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FAC9" w14:textId="77777777" w:rsidR="0059071F" w:rsidRPr="009536AE" w:rsidRDefault="003225BF" w:rsidP="00EC5955">
      <w:pPr>
        <w:ind w:left="851"/>
        <w:rPr>
          <w:b/>
          <w:sz w:val="36"/>
          <w:szCs w:val="36"/>
        </w:rPr>
      </w:pPr>
      <w:r w:rsidRPr="009536AE">
        <w:rPr>
          <w:b/>
          <w:sz w:val="36"/>
          <w:szCs w:val="36"/>
        </w:rPr>
        <w:t>Registerverzeichnis</w:t>
      </w:r>
      <w:r w:rsidR="00724925">
        <w:rPr>
          <w:rStyle w:val="Funotenzeichen"/>
          <w:b/>
          <w:sz w:val="36"/>
          <w:szCs w:val="36"/>
        </w:rPr>
        <w:footnoteReference w:id="1"/>
      </w:r>
    </w:p>
    <w:p w14:paraId="2E14FACA" w14:textId="77777777" w:rsidR="003225BF" w:rsidRPr="009536AE" w:rsidRDefault="003225BF" w:rsidP="00EC5955">
      <w:pPr>
        <w:ind w:left="851"/>
        <w:rPr>
          <w:b/>
        </w:rPr>
      </w:pPr>
    </w:p>
    <w:p w14:paraId="2E14FACB" w14:textId="77777777" w:rsidR="003225BF" w:rsidRPr="009536AE" w:rsidRDefault="003225BF" w:rsidP="00EC5955">
      <w:pPr>
        <w:ind w:left="851"/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7848"/>
        <w:gridCol w:w="1800"/>
      </w:tblGrid>
      <w:tr w:rsidR="00AD165B" w:rsidRPr="00B908F2" w14:paraId="2E14FACE" w14:textId="77777777" w:rsidTr="00B908F2">
        <w:trPr>
          <w:trHeight w:val="737"/>
        </w:trPr>
        <w:tc>
          <w:tcPr>
            <w:tcW w:w="7848" w:type="dxa"/>
          </w:tcPr>
          <w:p w14:paraId="2E14FACC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800" w:type="dxa"/>
          </w:tcPr>
          <w:p w14:paraId="2E14FACD" w14:textId="77777777" w:rsidR="00AD165B" w:rsidRPr="00B908F2" w:rsidRDefault="00AD165B" w:rsidP="00B908F2">
            <w:pPr>
              <w:tabs>
                <w:tab w:val="left" w:pos="2890"/>
              </w:tabs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Nr.</w:t>
            </w:r>
          </w:p>
        </w:tc>
      </w:tr>
      <w:tr w:rsidR="00AD165B" w:rsidRPr="00B908F2" w14:paraId="2E14FAD1" w14:textId="77777777" w:rsidTr="00B908F2">
        <w:trPr>
          <w:trHeight w:val="921"/>
        </w:trPr>
        <w:tc>
          <w:tcPr>
            <w:tcW w:w="7848" w:type="dxa"/>
          </w:tcPr>
          <w:p w14:paraId="2E14FACF" w14:textId="77777777" w:rsidR="00AD165B" w:rsidRPr="00B908F2" w:rsidRDefault="00AD165B" w:rsidP="00B908F2">
            <w:pPr>
              <w:ind w:left="851" w:right="-874"/>
              <w:rPr>
                <w:b/>
                <w:sz w:val="28"/>
                <w:szCs w:val="28"/>
              </w:rPr>
            </w:pPr>
            <w:r w:rsidRPr="00B908F2">
              <w:rPr>
                <w:b/>
                <w:sz w:val="28"/>
                <w:szCs w:val="28"/>
              </w:rPr>
              <w:t>Handbuch für Finanzkommissionen</w:t>
            </w:r>
          </w:p>
        </w:tc>
        <w:tc>
          <w:tcPr>
            <w:tcW w:w="1800" w:type="dxa"/>
          </w:tcPr>
          <w:p w14:paraId="2E14FAD0" w14:textId="77777777" w:rsidR="00AD165B" w:rsidRPr="00B908F2" w:rsidRDefault="00AD165B" w:rsidP="00B908F2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B908F2">
              <w:rPr>
                <w:b/>
                <w:sz w:val="28"/>
                <w:szCs w:val="28"/>
              </w:rPr>
              <w:t>1</w:t>
            </w:r>
          </w:p>
        </w:tc>
      </w:tr>
      <w:tr w:rsidR="00AD165B" w:rsidRPr="00B908F2" w14:paraId="2E14FAD4" w14:textId="77777777" w:rsidTr="00B908F2">
        <w:trPr>
          <w:trHeight w:val="359"/>
        </w:trPr>
        <w:tc>
          <w:tcPr>
            <w:tcW w:w="7848" w:type="dxa"/>
          </w:tcPr>
          <w:p w14:paraId="2E14FAD2" w14:textId="77777777" w:rsidR="00F10CC9" w:rsidRPr="00B908F2" w:rsidRDefault="00AD165B" w:rsidP="00B908F2">
            <w:pPr>
              <w:ind w:left="851"/>
              <w:rPr>
                <w:b/>
              </w:rPr>
            </w:pPr>
            <w:r w:rsidRPr="00B908F2">
              <w:rPr>
                <w:b/>
                <w:sz w:val="28"/>
                <w:szCs w:val="28"/>
              </w:rPr>
              <w:t>Anhang</w:t>
            </w:r>
          </w:p>
        </w:tc>
        <w:tc>
          <w:tcPr>
            <w:tcW w:w="1800" w:type="dxa"/>
          </w:tcPr>
          <w:p w14:paraId="2E14FAD3" w14:textId="77777777" w:rsidR="00AD165B" w:rsidRPr="00B908F2" w:rsidRDefault="00AD165B" w:rsidP="00B908F2">
            <w:pPr>
              <w:ind w:left="851"/>
              <w:jc w:val="center"/>
              <w:rPr>
                <w:b/>
              </w:rPr>
            </w:pPr>
          </w:p>
        </w:tc>
      </w:tr>
      <w:tr w:rsidR="00AD165B" w:rsidRPr="00B908F2" w14:paraId="2E14FAD8" w14:textId="77777777" w:rsidTr="00B908F2">
        <w:trPr>
          <w:trHeight w:val="794"/>
        </w:trPr>
        <w:tc>
          <w:tcPr>
            <w:tcW w:w="7848" w:type="dxa"/>
          </w:tcPr>
          <w:p w14:paraId="2E14FAD5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Aufbau der Arbeitspapiere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>(Teil 1 bis 6)</w:t>
            </w:r>
          </w:p>
          <w:p w14:paraId="2E14FAD6" w14:textId="77777777" w:rsidR="00F10CC9" w:rsidRPr="00B908F2" w:rsidRDefault="00F10CC9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D7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2</w:t>
            </w:r>
          </w:p>
        </w:tc>
      </w:tr>
      <w:tr w:rsidR="00AD165B" w:rsidRPr="00B908F2" w14:paraId="2E14FADC" w14:textId="77777777" w:rsidTr="00B908F2">
        <w:trPr>
          <w:trHeight w:val="794"/>
        </w:trPr>
        <w:tc>
          <w:tcPr>
            <w:tcW w:w="7848" w:type="dxa"/>
          </w:tcPr>
          <w:p w14:paraId="2E14FAD9" w14:textId="77777777" w:rsidR="001F4EF4" w:rsidRPr="00B908F2" w:rsidRDefault="003F3C9A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Prüfungsplanung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>(Teil 1)</w:t>
            </w:r>
          </w:p>
          <w:p w14:paraId="2E14FADA" w14:textId="77777777" w:rsidR="00F10CC9" w:rsidRPr="00B908F2" w:rsidRDefault="00F10CC9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DB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3</w:t>
            </w:r>
          </w:p>
        </w:tc>
      </w:tr>
      <w:tr w:rsidR="00AD165B" w:rsidRPr="00B908F2" w14:paraId="2E14FADF" w14:textId="77777777" w:rsidTr="00B908F2">
        <w:trPr>
          <w:trHeight w:val="794"/>
        </w:trPr>
        <w:tc>
          <w:tcPr>
            <w:tcW w:w="7848" w:type="dxa"/>
          </w:tcPr>
          <w:p w14:paraId="2E14FADD" w14:textId="77777777" w:rsidR="001F4EF4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Schwerpunktprüfungen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2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DE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4</w:t>
            </w:r>
          </w:p>
        </w:tc>
      </w:tr>
      <w:tr w:rsidR="00AD165B" w:rsidRPr="00B908F2" w14:paraId="2E14FAE3" w14:textId="77777777" w:rsidTr="00B908F2">
        <w:trPr>
          <w:trHeight w:val="794"/>
        </w:trPr>
        <w:tc>
          <w:tcPr>
            <w:tcW w:w="7848" w:type="dxa"/>
          </w:tcPr>
          <w:p w14:paraId="2E14FAE0" w14:textId="77777777" w:rsidR="00AD165B" w:rsidRPr="00B908F2" w:rsidRDefault="003F3C9A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Jahresendprüfung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3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  <w:p w14:paraId="2E14FAE1" w14:textId="77777777" w:rsidR="001F4EF4" w:rsidRPr="00B908F2" w:rsidRDefault="001F4EF4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E2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5</w:t>
            </w:r>
          </w:p>
        </w:tc>
      </w:tr>
      <w:tr w:rsidR="00AD165B" w:rsidRPr="00B908F2" w14:paraId="2E14FAE6" w14:textId="77777777" w:rsidTr="00B908F2">
        <w:trPr>
          <w:trHeight w:val="794"/>
        </w:trPr>
        <w:tc>
          <w:tcPr>
            <w:tcW w:w="7848" w:type="dxa"/>
          </w:tcPr>
          <w:p w14:paraId="2E14FAE4" w14:textId="77777777" w:rsidR="00AD165B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Berichterstattung / Musterberichte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4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5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6</w:t>
            </w:r>
          </w:p>
        </w:tc>
      </w:tr>
      <w:tr w:rsidR="00AD165B" w:rsidRPr="00B908F2" w14:paraId="2E14FAE9" w14:textId="77777777" w:rsidTr="00B908F2">
        <w:trPr>
          <w:trHeight w:val="794"/>
        </w:trPr>
        <w:tc>
          <w:tcPr>
            <w:tcW w:w="7848" w:type="dxa"/>
          </w:tcPr>
          <w:p w14:paraId="2E14FAE7" w14:textId="77777777" w:rsidR="00AD165B" w:rsidRPr="00B908F2" w:rsidRDefault="003F3C9A" w:rsidP="00D85210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D85210">
              <w:rPr>
                <w:b/>
                <w:sz w:val="24"/>
                <w:szCs w:val="24"/>
              </w:rPr>
              <w:t xml:space="preserve">Budget </w:t>
            </w:r>
            <w:r w:rsidR="00AD165B" w:rsidRPr="00B908F2">
              <w:rPr>
                <w:b/>
                <w:sz w:val="24"/>
                <w:szCs w:val="24"/>
              </w:rPr>
              <w:t>/ Finanzplan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5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8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7</w:t>
            </w:r>
          </w:p>
        </w:tc>
      </w:tr>
      <w:tr w:rsidR="00AD165B" w:rsidRPr="00B908F2" w14:paraId="2E14FAEC" w14:textId="77777777" w:rsidTr="00B908F2">
        <w:trPr>
          <w:trHeight w:val="794"/>
        </w:trPr>
        <w:tc>
          <w:tcPr>
            <w:tcW w:w="7848" w:type="dxa"/>
          </w:tcPr>
          <w:p w14:paraId="2E14FAEA" w14:textId="77777777" w:rsidR="00AD165B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Verpflichtungs- und Objektkredite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6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B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8</w:t>
            </w:r>
          </w:p>
        </w:tc>
      </w:tr>
      <w:tr w:rsidR="00AD165B" w:rsidRPr="00B908F2" w14:paraId="2E14FAF0" w14:textId="77777777" w:rsidTr="00B908F2">
        <w:trPr>
          <w:trHeight w:val="794"/>
        </w:trPr>
        <w:tc>
          <w:tcPr>
            <w:tcW w:w="7848" w:type="dxa"/>
          </w:tcPr>
          <w:p w14:paraId="2E14FAED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Finanzkompetenzen der administrativen Räte </w:t>
            </w:r>
            <w:r w:rsidR="001F4EF4" w:rsidRPr="00B908F2">
              <w:rPr>
                <w:b/>
                <w:sz w:val="24"/>
                <w:szCs w:val="24"/>
              </w:rPr>
              <w:br/>
            </w:r>
            <w:r w:rsidRPr="00B908F2">
              <w:rPr>
                <w:b/>
                <w:sz w:val="24"/>
                <w:szCs w:val="24"/>
              </w:rPr>
              <w:t>Glossar</w:t>
            </w:r>
            <w:r w:rsidR="001F4EF4" w:rsidRPr="00B908F2">
              <w:rPr>
                <w:b/>
                <w:sz w:val="24"/>
                <w:szCs w:val="24"/>
              </w:rPr>
              <w:br/>
            </w:r>
            <w:r w:rsidRPr="00B908F2">
              <w:rPr>
                <w:b/>
                <w:sz w:val="24"/>
                <w:szCs w:val="24"/>
              </w:rPr>
              <w:t>Literaturverzeichnis</w:t>
            </w:r>
          </w:p>
          <w:p w14:paraId="2E14FAEE" w14:textId="77777777" w:rsidR="00724925" w:rsidRPr="00B908F2" w:rsidRDefault="00724925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EF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9</w:t>
            </w:r>
          </w:p>
        </w:tc>
      </w:tr>
      <w:tr w:rsidR="009536AE" w:rsidRPr="00B908F2" w14:paraId="2E14FAF5" w14:textId="77777777" w:rsidTr="00B908F2">
        <w:trPr>
          <w:trHeight w:val="1077"/>
        </w:trPr>
        <w:tc>
          <w:tcPr>
            <w:tcW w:w="7848" w:type="dxa"/>
          </w:tcPr>
          <w:p w14:paraId="2E14FAF1" w14:textId="77777777" w:rsidR="00FC1254" w:rsidRDefault="00E02C84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Gemeindefinanzhaushaltgesetz (NG 171.2)</w:t>
            </w:r>
          </w:p>
          <w:p w14:paraId="2E14FAF2" w14:textId="77777777" w:rsidR="0041609D" w:rsidRDefault="0041609D" w:rsidP="00E02C84">
            <w:pPr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Gemeindefinanzhaushaltverordung (NG 171.21)</w:t>
            </w:r>
          </w:p>
          <w:p w14:paraId="2E14FAF3" w14:textId="0BD22924" w:rsidR="009536AE" w:rsidRPr="00B908F2" w:rsidRDefault="0041609D" w:rsidP="00E02C84">
            <w:pPr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D545D1">
              <w:rPr>
                <w:b/>
                <w:sz w:val="24"/>
                <w:szCs w:val="24"/>
              </w:rPr>
              <w:t>Stand</w:t>
            </w:r>
            <w:r>
              <w:rPr>
                <w:b/>
                <w:sz w:val="24"/>
                <w:szCs w:val="24"/>
              </w:rPr>
              <w:t xml:space="preserve"> 1.1.2015)</w:t>
            </w:r>
            <w:r w:rsidR="00E02C84">
              <w:rPr>
                <w:b/>
                <w:sz w:val="24"/>
                <w:szCs w:val="24"/>
              </w:rPr>
              <w:br/>
            </w:r>
          </w:p>
        </w:tc>
        <w:tc>
          <w:tcPr>
            <w:tcW w:w="1800" w:type="dxa"/>
          </w:tcPr>
          <w:p w14:paraId="2E14FAF4" w14:textId="77777777" w:rsidR="009536AE" w:rsidRPr="00B908F2" w:rsidRDefault="009536AE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10</w:t>
            </w:r>
          </w:p>
        </w:tc>
      </w:tr>
    </w:tbl>
    <w:p w14:paraId="2E14FAF6" w14:textId="77777777" w:rsidR="003225BF" w:rsidRPr="009536AE" w:rsidRDefault="003225BF" w:rsidP="001F4EF4">
      <w:pPr>
        <w:ind w:left="1440"/>
        <w:rPr>
          <w:b/>
        </w:rPr>
      </w:pPr>
    </w:p>
    <w:sectPr w:rsidR="003225BF" w:rsidRPr="009536AE" w:rsidSect="001F4EF4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FAF9" w14:textId="77777777" w:rsidR="005A0478" w:rsidRDefault="005A0478" w:rsidP="00724925">
      <w:r>
        <w:separator/>
      </w:r>
    </w:p>
  </w:endnote>
  <w:endnote w:type="continuationSeparator" w:id="0">
    <w:p w14:paraId="2E14FAFA" w14:textId="77777777" w:rsidR="005A0478" w:rsidRDefault="005A0478" w:rsidP="007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FAF7" w14:textId="77777777" w:rsidR="005A0478" w:rsidRDefault="005A0478" w:rsidP="00724925">
      <w:r>
        <w:separator/>
      </w:r>
    </w:p>
  </w:footnote>
  <w:footnote w:type="continuationSeparator" w:id="0">
    <w:p w14:paraId="2E14FAF8" w14:textId="77777777" w:rsidR="005A0478" w:rsidRDefault="005A0478" w:rsidP="00724925">
      <w:r>
        <w:continuationSeparator/>
      </w:r>
    </w:p>
  </w:footnote>
  <w:footnote w:id="1">
    <w:p w14:paraId="2E14FAFB" w14:textId="252CFDA0" w:rsidR="00E02C84" w:rsidRDefault="00E02C84">
      <w:pPr>
        <w:pStyle w:val="Funotentext"/>
      </w:pPr>
      <w:r>
        <w:rPr>
          <w:rStyle w:val="Funotenzeichen"/>
        </w:rPr>
        <w:footnoteRef/>
      </w:r>
      <w:r>
        <w:t xml:space="preserve"> Register 20</w:t>
      </w:r>
      <w:r w:rsidR="005A1517">
        <w:t>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107508592">
    <w:abstractNumId w:val="1"/>
  </w:num>
  <w:num w:numId="2" w16cid:durableId="695811615">
    <w:abstractNumId w:val="0"/>
  </w:num>
  <w:num w:numId="3" w16cid:durableId="1107887406">
    <w:abstractNumId w:val="0"/>
  </w:num>
  <w:num w:numId="4" w16cid:durableId="347341122">
    <w:abstractNumId w:val="3"/>
  </w:num>
  <w:num w:numId="5" w16cid:durableId="225453371">
    <w:abstractNumId w:val="2"/>
  </w:num>
  <w:num w:numId="6" w16cid:durableId="830635659">
    <w:abstractNumId w:val="2"/>
  </w:num>
  <w:num w:numId="7" w16cid:durableId="1077626654">
    <w:abstractNumId w:val="2"/>
  </w:num>
  <w:num w:numId="8" w16cid:durableId="192572300">
    <w:abstractNumId w:val="2"/>
  </w:num>
  <w:num w:numId="9" w16cid:durableId="116667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BF"/>
    <w:rsid w:val="00147061"/>
    <w:rsid w:val="001F4EF4"/>
    <w:rsid w:val="00236CDB"/>
    <w:rsid w:val="003225BF"/>
    <w:rsid w:val="003F3C9A"/>
    <w:rsid w:val="0041609D"/>
    <w:rsid w:val="00470F71"/>
    <w:rsid w:val="00505A89"/>
    <w:rsid w:val="00506A4F"/>
    <w:rsid w:val="0051720C"/>
    <w:rsid w:val="0059071F"/>
    <w:rsid w:val="005A0478"/>
    <w:rsid w:val="005A1517"/>
    <w:rsid w:val="006E7DAC"/>
    <w:rsid w:val="00724925"/>
    <w:rsid w:val="008A2D6A"/>
    <w:rsid w:val="009536AE"/>
    <w:rsid w:val="009829B5"/>
    <w:rsid w:val="009978A0"/>
    <w:rsid w:val="00AD165B"/>
    <w:rsid w:val="00B908F2"/>
    <w:rsid w:val="00D545D1"/>
    <w:rsid w:val="00D85210"/>
    <w:rsid w:val="00D94CA9"/>
    <w:rsid w:val="00DF0024"/>
    <w:rsid w:val="00E02C84"/>
    <w:rsid w:val="00E7650D"/>
    <w:rsid w:val="00EC5955"/>
    <w:rsid w:val="00F10CC9"/>
    <w:rsid w:val="00F6442C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14FAC9"/>
  <w15:chartTrackingRefBased/>
  <w15:docId w15:val="{E2ADA6A1-68E8-473E-B871-EDE88C4B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table" w:customStyle="1" w:styleId="Tabellengitternetz">
    <w:name w:val="Tabellengitternetz"/>
    <w:basedOn w:val="NormaleTabelle"/>
    <w:rsid w:val="0032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F3C9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72492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24925"/>
    <w:rPr>
      <w:rFonts w:ascii="Verdana" w:hAnsi="Verdana" w:cs="Arial"/>
      <w:color w:val="000000"/>
    </w:rPr>
  </w:style>
  <w:style w:type="character" w:styleId="Funotenzeichen">
    <w:name w:val="footnote reference"/>
    <w:basedOn w:val="Absatz-Standardschriftart"/>
    <w:rsid w:val="00724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1BD5-B65F-47D4-928B-5D81ECF2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Registerverzeichnis</vt:lpstr>
    </vt:vector>
  </TitlesOfParts>
  <Company>privat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Registerverzeichnis</dc:title>
  <dc:subject/>
  <dc:creator>Marianne Blättler</dc:creator>
  <cp:keywords/>
  <cp:lastModifiedBy>Marianne Blättler</cp:lastModifiedBy>
  <cp:revision>4</cp:revision>
  <cp:lastPrinted>2010-10-14T09:37:00Z</cp:lastPrinted>
  <dcterms:created xsi:type="dcterms:W3CDTF">2022-07-28T18:55:00Z</dcterms:created>
  <dcterms:modified xsi:type="dcterms:W3CDTF">2022-07-28T19:27:00Z</dcterms:modified>
</cp:coreProperties>
</file>