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FA4F" w14:textId="77777777" w:rsidR="0016777D" w:rsidRPr="00E151F3" w:rsidRDefault="0016777D" w:rsidP="0016777D">
      <w:pPr>
        <w:pStyle w:val="HRMBlocksatz"/>
        <w:rPr>
          <w:sz w:val="52"/>
          <w:szCs w:val="52"/>
        </w:rPr>
      </w:pPr>
    </w:p>
    <w:p w14:paraId="1A03FA50" w14:textId="77777777" w:rsidR="0016777D" w:rsidRPr="00E151F3" w:rsidRDefault="0016777D" w:rsidP="0016777D">
      <w:pPr>
        <w:pStyle w:val="HRMBlocksatz"/>
        <w:rPr>
          <w:sz w:val="52"/>
          <w:szCs w:val="52"/>
        </w:rPr>
      </w:pPr>
    </w:p>
    <w:p w14:paraId="1A03FA51" w14:textId="77777777" w:rsidR="0016777D" w:rsidRPr="00E151F3" w:rsidRDefault="0016777D" w:rsidP="00E151F3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8" w:color="auto" w:shadow="1"/>
        </w:pBdr>
        <w:ind w:left="540"/>
        <w:jc w:val="center"/>
        <w:rPr>
          <w:rFonts w:cs="Arial"/>
          <w:b/>
          <w:bCs/>
          <w:sz w:val="52"/>
          <w:szCs w:val="52"/>
        </w:rPr>
      </w:pPr>
    </w:p>
    <w:p w14:paraId="1A03FA52" w14:textId="77777777" w:rsidR="00CF5EA5" w:rsidRPr="001311AF" w:rsidRDefault="00AF75D2" w:rsidP="00E151F3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8" w:color="auto" w:shadow="1"/>
        </w:pBdr>
        <w:ind w:left="540"/>
        <w:jc w:val="center"/>
        <w:rPr>
          <w:rFonts w:cs="Arial"/>
          <w:b/>
          <w:bCs/>
          <w:i/>
          <w:sz w:val="52"/>
          <w:szCs w:val="52"/>
        </w:rPr>
      </w:pPr>
      <w:r w:rsidRPr="001311AF">
        <w:rPr>
          <w:rFonts w:cs="Arial"/>
          <w:b/>
          <w:bCs/>
          <w:i/>
          <w:sz w:val="52"/>
          <w:szCs w:val="52"/>
        </w:rPr>
        <w:t xml:space="preserve">Teil </w:t>
      </w:r>
      <w:r w:rsidR="00516D26" w:rsidRPr="001311AF">
        <w:rPr>
          <w:rFonts w:cs="Arial"/>
          <w:b/>
          <w:bCs/>
          <w:i/>
          <w:sz w:val="52"/>
          <w:szCs w:val="52"/>
        </w:rPr>
        <w:t>3</w:t>
      </w:r>
    </w:p>
    <w:p w14:paraId="1A03FA53" w14:textId="77777777" w:rsidR="00AF75D2" w:rsidRPr="00E151F3" w:rsidRDefault="00AF75D2" w:rsidP="00E151F3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8" w:color="auto" w:shadow="1"/>
        </w:pBdr>
        <w:ind w:left="540"/>
        <w:jc w:val="center"/>
        <w:rPr>
          <w:rFonts w:cs="Arial"/>
          <w:b/>
          <w:bCs/>
          <w:sz w:val="52"/>
          <w:szCs w:val="52"/>
        </w:rPr>
      </w:pPr>
    </w:p>
    <w:p w14:paraId="1A03FA54" w14:textId="77777777" w:rsidR="009502E5" w:rsidRPr="00E151F3" w:rsidRDefault="00B90A51" w:rsidP="00E151F3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8" w:color="auto" w:shadow="1"/>
        </w:pBdr>
        <w:ind w:left="540"/>
        <w:jc w:val="center"/>
        <w:rPr>
          <w:rFonts w:cs="Arial"/>
          <w:b/>
          <w:bCs/>
          <w:sz w:val="52"/>
          <w:szCs w:val="52"/>
        </w:rPr>
      </w:pPr>
      <w:r w:rsidRPr="00E151F3">
        <w:rPr>
          <w:rFonts w:cs="Arial"/>
          <w:b/>
          <w:bCs/>
          <w:sz w:val="52"/>
          <w:szCs w:val="52"/>
        </w:rPr>
        <w:t xml:space="preserve">Arbeitspapiere </w:t>
      </w:r>
    </w:p>
    <w:p w14:paraId="1A03FA55" w14:textId="77777777" w:rsidR="007A6777" w:rsidRPr="00E151F3" w:rsidRDefault="009502E5" w:rsidP="00E151F3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8" w:color="auto" w:shadow="1"/>
        </w:pBdr>
        <w:ind w:left="540"/>
        <w:jc w:val="center"/>
        <w:rPr>
          <w:rFonts w:cs="Arial"/>
          <w:b/>
          <w:bCs/>
          <w:sz w:val="52"/>
          <w:szCs w:val="52"/>
        </w:rPr>
      </w:pPr>
      <w:r w:rsidRPr="00E151F3">
        <w:rPr>
          <w:rFonts w:cs="Arial"/>
          <w:b/>
          <w:bCs/>
          <w:sz w:val="52"/>
          <w:szCs w:val="52"/>
        </w:rPr>
        <w:t>Jahresendprüfung</w:t>
      </w:r>
    </w:p>
    <w:p w14:paraId="1A03FA56" w14:textId="77777777" w:rsidR="00451BFE" w:rsidRPr="00E151F3" w:rsidRDefault="00451BFE" w:rsidP="00E151F3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8" w:color="auto" w:shadow="1"/>
        </w:pBdr>
        <w:ind w:left="540"/>
        <w:jc w:val="center"/>
        <w:rPr>
          <w:rFonts w:cs="Arial"/>
          <w:b/>
          <w:bCs/>
          <w:sz w:val="52"/>
          <w:szCs w:val="52"/>
        </w:rPr>
      </w:pPr>
    </w:p>
    <w:p w14:paraId="1A03FA58" w14:textId="77777777" w:rsidR="0016777D" w:rsidRPr="0037722D" w:rsidRDefault="00E151F3">
      <w:pPr>
        <w:pStyle w:val="HRMBlocksatz"/>
        <w:rPr>
          <w:sz w:val="48"/>
          <w:szCs w:val="48"/>
        </w:rPr>
      </w:pPr>
      <w:r w:rsidRPr="0037722D">
        <w:rPr>
          <w:sz w:val="48"/>
          <w:szCs w:val="48"/>
        </w:rPr>
        <w:t xml:space="preserve"> </w:t>
      </w:r>
    </w:p>
    <w:p w14:paraId="1A03FA59" w14:textId="77777777" w:rsidR="001067AC" w:rsidRPr="00CF5EA5" w:rsidRDefault="00CF5EA5" w:rsidP="00E151F3">
      <w:pPr>
        <w:pStyle w:val="HRMBlocksatz"/>
        <w:ind w:left="540"/>
      </w:pPr>
      <w:r w:rsidRPr="00CF5EA5">
        <w:rPr>
          <w:b/>
          <w:sz w:val="24"/>
          <w:szCs w:val="24"/>
        </w:rPr>
        <w:t>Inhaltsverzeichnis</w:t>
      </w:r>
      <w:r w:rsidR="00E151F3">
        <w:rPr>
          <w:b/>
          <w:sz w:val="24"/>
          <w:szCs w:val="24"/>
        </w:rPr>
        <w:tab/>
      </w:r>
      <w:r w:rsidR="00E151F3">
        <w:rPr>
          <w:b/>
          <w:sz w:val="24"/>
          <w:szCs w:val="24"/>
        </w:rPr>
        <w:tab/>
      </w:r>
      <w:r w:rsidR="00E151F3">
        <w:rPr>
          <w:b/>
          <w:sz w:val="24"/>
          <w:szCs w:val="24"/>
        </w:rPr>
        <w:tab/>
      </w:r>
      <w:r w:rsidR="00E151F3">
        <w:rPr>
          <w:b/>
          <w:sz w:val="24"/>
          <w:szCs w:val="24"/>
        </w:rPr>
        <w:tab/>
      </w:r>
      <w:r w:rsidR="00E151F3">
        <w:rPr>
          <w:b/>
          <w:sz w:val="24"/>
          <w:szCs w:val="24"/>
        </w:rPr>
        <w:tab/>
      </w:r>
      <w:r w:rsidR="00E151F3">
        <w:rPr>
          <w:b/>
          <w:sz w:val="24"/>
          <w:szCs w:val="24"/>
        </w:rPr>
        <w:tab/>
      </w:r>
      <w:r w:rsidR="00E151F3">
        <w:rPr>
          <w:b/>
          <w:sz w:val="24"/>
          <w:szCs w:val="24"/>
        </w:rPr>
        <w:tab/>
      </w:r>
      <w:r w:rsidR="00E151F3">
        <w:rPr>
          <w:b/>
          <w:sz w:val="24"/>
          <w:szCs w:val="24"/>
        </w:rPr>
        <w:tab/>
        <w:t xml:space="preserve">        </w:t>
      </w:r>
      <w:r w:rsidRPr="00CF5EA5">
        <w:tab/>
      </w:r>
      <w:r w:rsidR="00E151F3">
        <w:t xml:space="preserve">     </w:t>
      </w:r>
      <w:r w:rsidRPr="00E151F3">
        <w:rPr>
          <w:b/>
        </w:rPr>
        <w:t>Seite</w:t>
      </w:r>
      <w:r w:rsidR="00E151F3">
        <w:t xml:space="preserve"> </w:t>
      </w:r>
    </w:p>
    <w:p w14:paraId="1A03FA5A" w14:textId="77777777" w:rsidR="009435E5" w:rsidRDefault="00CF5EA5" w:rsidP="00E151F3">
      <w:pPr>
        <w:pStyle w:val="Verzeichnis1"/>
        <w:rPr>
          <w:rFonts w:ascii="Times New Roman" w:hAnsi="Times New Roman"/>
          <w:sz w:val="24"/>
          <w:szCs w:val="24"/>
        </w:rPr>
      </w:pPr>
      <w:r w:rsidRPr="00AD5D2B">
        <w:rPr>
          <w:sz w:val="20"/>
        </w:rPr>
        <w:fldChar w:fldCharType="begin"/>
      </w:r>
      <w:r w:rsidRPr="00AD5D2B">
        <w:rPr>
          <w:sz w:val="20"/>
        </w:rPr>
        <w:instrText xml:space="preserve"> TOC \o "1-1" \h \z \u </w:instrText>
      </w:r>
      <w:r w:rsidRPr="00AD5D2B">
        <w:rPr>
          <w:sz w:val="20"/>
        </w:rPr>
        <w:fldChar w:fldCharType="separate"/>
      </w:r>
      <w:hyperlink w:anchor="_Toc201072604" w:history="1">
        <w:r w:rsidR="009435E5" w:rsidRPr="0007469D">
          <w:rPr>
            <w:rStyle w:val="Hyperlink"/>
          </w:rPr>
          <w:t>Flüssige Mittel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_Toc201072604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3</w:t>
        </w:r>
        <w:r w:rsidR="009435E5">
          <w:rPr>
            <w:webHidden/>
          </w:rPr>
          <w:fldChar w:fldCharType="end"/>
        </w:r>
      </w:hyperlink>
    </w:p>
    <w:p w14:paraId="1A03FA5B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05" w:history="1">
        <w:r w:rsidR="009435E5" w:rsidRPr="0007469D">
          <w:rPr>
            <w:rStyle w:val="Hyperlink"/>
          </w:rPr>
          <w:t>Guthaben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_Toc201072605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4</w:t>
        </w:r>
        <w:r w:rsidR="009435E5">
          <w:rPr>
            <w:webHidden/>
          </w:rPr>
          <w:fldChar w:fldCharType="end"/>
        </w:r>
      </w:hyperlink>
    </w:p>
    <w:p w14:paraId="1A03FA5C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06" w:history="1">
        <w:r w:rsidR="009435E5" w:rsidRPr="0007469D">
          <w:rPr>
            <w:rStyle w:val="Hyperlink"/>
          </w:rPr>
          <w:t>Transitorische Aktiven, Transitorische Passiven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_Toc201072606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5</w:t>
        </w:r>
        <w:r w:rsidR="009435E5">
          <w:rPr>
            <w:webHidden/>
          </w:rPr>
          <w:fldChar w:fldCharType="end"/>
        </w:r>
      </w:hyperlink>
    </w:p>
    <w:p w14:paraId="1A03FA5D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07" w:history="1">
        <w:r w:rsidR="009435E5" w:rsidRPr="0007469D">
          <w:rPr>
            <w:rStyle w:val="Hyperlink"/>
          </w:rPr>
          <w:t>Wertpapiere, Darlehen Finanzvermögen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_Toc201072607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6</w:t>
        </w:r>
        <w:r w:rsidR="009435E5">
          <w:rPr>
            <w:webHidden/>
          </w:rPr>
          <w:fldChar w:fldCharType="end"/>
        </w:r>
      </w:hyperlink>
    </w:p>
    <w:p w14:paraId="1A03FA5E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08" w:history="1">
        <w:r w:rsidR="009435E5" w:rsidRPr="0007469D">
          <w:rPr>
            <w:rStyle w:val="Hyperlink"/>
          </w:rPr>
          <w:t>Liegenschaften Finanzvermögen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_Toc201072608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7</w:t>
        </w:r>
        <w:r w:rsidR="009435E5">
          <w:rPr>
            <w:webHidden/>
          </w:rPr>
          <w:fldChar w:fldCharType="end"/>
        </w:r>
      </w:hyperlink>
    </w:p>
    <w:p w14:paraId="1A03FA5F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09" w:history="1">
        <w:r w:rsidR="009435E5" w:rsidRPr="0007469D">
          <w:rPr>
            <w:rStyle w:val="Hyperlink"/>
          </w:rPr>
          <w:t>Übrige Anlagen Finanzvermögen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_Toc201072609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8</w:t>
        </w:r>
        <w:r w:rsidR="009435E5">
          <w:rPr>
            <w:webHidden/>
          </w:rPr>
          <w:fldChar w:fldCharType="end"/>
        </w:r>
      </w:hyperlink>
    </w:p>
    <w:p w14:paraId="1A03FA60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10" w:history="1">
        <w:r w:rsidR="009435E5" w:rsidRPr="0007469D">
          <w:rPr>
            <w:rStyle w:val="Hyperlink"/>
          </w:rPr>
          <w:t>Sachgüter, Investitionsbeiträge, übrige aktivierte Ausgaben Verwaltungsvermögen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_Toc201072610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9</w:t>
        </w:r>
        <w:r w:rsidR="009435E5">
          <w:rPr>
            <w:webHidden/>
          </w:rPr>
          <w:fldChar w:fldCharType="end"/>
        </w:r>
      </w:hyperlink>
    </w:p>
    <w:p w14:paraId="1A03FA61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11" w:history="1">
        <w:r w:rsidR="009435E5" w:rsidRPr="0007469D">
          <w:rPr>
            <w:rStyle w:val="Hyperlink"/>
          </w:rPr>
          <w:t>Darlehen und Beteiligungen Verwaltungsvermögen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_Toc201072611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10</w:t>
        </w:r>
        <w:r w:rsidR="009435E5">
          <w:rPr>
            <w:webHidden/>
          </w:rPr>
          <w:fldChar w:fldCharType="end"/>
        </w:r>
      </w:hyperlink>
    </w:p>
    <w:p w14:paraId="1A03FA62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12" w:history="1">
        <w:r w:rsidR="009435E5" w:rsidRPr="0007469D">
          <w:rPr>
            <w:rStyle w:val="Hyperlink"/>
          </w:rPr>
          <w:t>Laufende Verpflichtungen, kurzfristige Schulden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_Toc201072612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11</w:t>
        </w:r>
        <w:r w:rsidR="009435E5">
          <w:rPr>
            <w:webHidden/>
          </w:rPr>
          <w:fldChar w:fldCharType="end"/>
        </w:r>
      </w:hyperlink>
    </w:p>
    <w:p w14:paraId="1A03FA63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13" w:history="1">
        <w:r w:rsidR="009435E5" w:rsidRPr="0007469D">
          <w:rPr>
            <w:rStyle w:val="Hyperlink"/>
          </w:rPr>
          <w:t>Langfristige Schulden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_Toc201072613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12</w:t>
        </w:r>
        <w:r w:rsidR="009435E5">
          <w:rPr>
            <w:webHidden/>
          </w:rPr>
          <w:fldChar w:fldCharType="end"/>
        </w:r>
      </w:hyperlink>
    </w:p>
    <w:p w14:paraId="1A03FA64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14" w:history="1">
        <w:r w:rsidR="009435E5" w:rsidRPr="0007469D">
          <w:rPr>
            <w:rStyle w:val="Hyperlink"/>
          </w:rPr>
          <w:t>Verpflichtungen für Sonderrechnungen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_Toc201072614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13</w:t>
        </w:r>
        <w:r w:rsidR="009435E5">
          <w:rPr>
            <w:webHidden/>
          </w:rPr>
          <w:fldChar w:fldCharType="end"/>
        </w:r>
      </w:hyperlink>
    </w:p>
    <w:p w14:paraId="1A03FA65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15" w:history="1">
        <w:r w:rsidR="009435E5" w:rsidRPr="0007469D">
          <w:rPr>
            <w:rStyle w:val="Hyperlink"/>
          </w:rPr>
          <w:t>Rückstellungen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_Toc201072615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14</w:t>
        </w:r>
        <w:r w:rsidR="009435E5">
          <w:rPr>
            <w:webHidden/>
          </w:rPr>
          <w:fldChar w:fldCharType="end"/>
        </w:r>
      </w:hyperlink>
    </w:p>
    <w:p w14:paraId="1A03FA66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16" w:history="1">
        <w:r w:rsidR="009435E5" w:rsidRPr="0007469D">
          <w:rPr>
            <w:rStyle w:val="Hyperlink"/>
          </w:rPr>
          <w:t>Spezialfinanzierungen (aktiv und passiv)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_Toc201072616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15</w:t>
        </w:r>
        <w:r w:rsidR="009435E5">
          <w:rPr>
            <w:webHidden/>
          </w:rPr>
          <w:fldChar w:fldCharType="end"/>
        </w:r>
      </w:hyperlink>
    </w:p>
    <w:p w14:paraId="1A03FA67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17" w:history="1">
        <w:r w:rsidR="009435E5" w:rsidRPr="0007469D">
          <w:rPr>
            <w:rStyle w:val="Hyperlink"/>
          </w:rPr>
          <w:t>Eigenkapital, Bilanzfehlbetrag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_Toc201072617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16</w:t>
        </w:r>
        <w:r w:rsidR="009435E5">
          <w:rPr>
            <w:webHidden/>
          </w:rPr>
          <w:fldChar w:fldCharType="end"/>
        </w:r>
      </w:hyperlink>
    </w:p>
    <w:p w14:paraId="1A03FA68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18" w:history="1">
        <w:r w:rsidR="009435E5" w:rsidRPr="0007469D">
          <w:rPr>
            <w:rStyle w:val="Hyperlink"/>
          </w:rPr>
          <w:t>Aufwand (allgemein)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_Toc201072618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17</w:t>
        </w:r>
        <w:r w:rsidR="009435E5">
          <w:rPr>
            <w:webHidden/>
          </w:rPr>
          <w:fldChar w:fldCharType="end"/>
        </w:r>
      </w:hyperlink>
    </w:p>
    <w:p w14:paraId="1A03FA69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19" w:history="1">
        <w:r w:rsidR="009435E5" w:rsidRPr="0007469D">
          <w:rPr>
            <w:rStyle w:val="Hyperlink"/>
          </w:rPr>
          <w:t>Personalaufwand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_Toc201072619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18</w:t>
        </w:r>
        <w:r w:rsidR="009435E5">
          <w:rPr>
            <w:webHidden/>
          </w:rPr>
          <w:fldChar w:fldCharType="end"/>
        </w:r>
      </w:hyperlink>
    </w:p>
    <w:p w14:paraId="1A03FA6A" w14:textId="77777777" w:rsidR="009435E5" w:rsidRDefault="00924036" w:rsidP="00E151F3">
      <w:pPr>
        <w:pStyle w:val="Verzeichnis1"/>
        <w:rPr>
          <w:rFonts w:ascii="Times New Roman" w:hAnsi="Times New Roman"/>
          <w:sz w:val="24"/>
          <w:szCs w:val="24"/>
        </w:rPr>
      </w:pPr>
      <w:hyperlink w:anchor="_Toc201072620" w:history="1">
        <w:r w:rsidR="009435E5" w:rsidRPr="0007469D">
          <w:rPr>
            <w:rStyle w:val="Hyperlink"/>
          </w:rPr>
          <w:t>Ertrag (allgemein)</w:t>
        </w:r>
        <w:r w:rsidR="009435E5">
          <w:rPr>
            <w:webHidden/>
          </w:rPr>
          <w:tab/>
        </w:r>
        <w:r w:rsidR="009435E5">
          <w:rPr>
            <w:webHidden/>
          </w:rPr>
          <w:fldChar w:fldCharType="begin"/>
        </w:r>
        <w:r w:rsidR="009435E5">
          <w:rPr>
            <w:webHidden/>
          </w:rPr>
          <w:instrText xml:space="preserve"> PAGEREF _Toc201072620 \h </w:instrText>
        </w:r>
        <w:r w:rsidR="009435E5">
          <w:rPr>
            <w:webHidden/>
          </w:rPr>
        </w:r>
        <w:r w:rsidR="009435E5">
          <w:rPr>
            <w:webHidden/>
          </w:rPr>
          <w:fldChar w:fldCharType="separate"/>
        </w:r>
        <w:r w:rsidR="001311AF">
          <w:rPr>
            <w:webHidden/>
          </w:rPr>
          <w:t>19</w:t>
        </w:r>
        <w:r w:rsidR="009435E5">
          <w:rPr>
            <w:webHidden/>
          </w:rPr>
          <w:fldChar w:fldCharType="end"/>
        </w:r>
      </w:hyperlink>
    </w:p>
    <w:p w14:paraId="1A03FA6B" w14:textId="77777777" w:rsidR="00C62EFA" w:rsidRDefault="00CF5EA5">
      <w:pPr>
        <w:pStyle w:val="HRMBlocksatz"/>
        <w:tabs>
          <w:tab w:val="left" w:pos="4937"/>
          <w:tab w:val="left" w:pos="8816"/>
          <w:tab w:val="left" w:pos="9384"/>
          <w:tab w:val="left" w:pos="9952"/>
          <w:tab w:val="left" w:pos="10520"/>
          <w:tab w:val="left" w:pos="11088"/>
        </w:tabs>
        <w:ind w:left="108" w:hanging="360"/>
        <w:jc w:val="left"/>
        <w:rPr>
          <w:sz w:val="20"/>
        </w:rPr>
      </w:pPr>
      <w:r w:rsidRPr="00AD5D2B">
        <w:rPr>
          <w:b/>
          <w:sz w:val="20"/>
        </w:rPr>
        <w:fldChar w:fldCharType="end"/>
      </w:r>
    </w:p>
    <w:p w14:paraId="1A03FA6C" w14:textId="77777777" w:rsidR="00C62EFA" w:rsidRDefault="00C62EFA">
      <w:pPr>
        <w:pStyle w:val="HRMBlocksatz"/>
        <w:tabs>
          <w:tab w:val="left" w:pos="4937"/>
          <w:tab w:val="left" w:pos="8816"/>
          <w:tab w:val="left" w:pos="9384"/>
          <w:tab w:val="left" w:pos="9952"/>
          <w:tab w:val="left" w:pos="10520"/>
          <w:tab w:val="left" w:pos="11088"/>
        </w:tabs>
        <w:ind w:left="108" w:hanging="360"/>
        <w:jc w:val="left"/>
        <w:rPr>
          <w:sz w:val="20"/>
        </w:rPr>
        <w:sectPr w:rsidR="00C62EFA" w:rsidSect="00E151F3">
          <w:footerReference w:type="default" r:id="rId8"/>
          <w:type w:val="continuous"/>
          <w:pgSz w:w="11907" w:h="16840" w:code="9"/>
          <w:pgMar w:top="899" w:right="1287" w:bottom="709" w:left="900" w:header="454" w:footer="454" w:gutter="0"/>
          <w:cols w:space="720"/>
          <w:noEndnote/>
        </w:sectPr>
      </w:pPr>
    </w:p>
    <w:p w14:paraId="1A03FA6D" w14:textId="77777777" w:rsidR="001067AC" w:rsidRDefault="001067AC">
      <w:pPr>
        <w:pStyle w:val="HRMBlocksatz"/>
        <w:tabs>
          <w:tab w:val="left" w:pos="4937"/>
          <w:tab w:val="left" w:pos="8816"/>
          <w:tab w:val="left" w:pos="9384"/>
          <w:tab w:val="left" w:pos="9952"/>
          <w:tab w:val="left" w:pos="10520"/>
          <w:tab w:val="left" w:pos="11088"/>
        </w:tabs>
        <w:ind w:left="108" w:hanging="360"/>
        <w:jc w:val="left"/>
        <w:rPr>
          <w:b/>
          <w:bCs/>
          <w:sz w:val="20"/>
        </w:rPr>
      </w:pPr>
    </w:p>
    <w:p w14:paraId="1A03FA6E" w14:textId="77777777" w:rsidR="001067AC" w:rsidRDefault="001067AC">
      <w:pPr>
        <w:rPr>
          <w:sz w:val="18"/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A73" w14:textId="77777777" w:rsidTr="00F63734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A6F" w14:textId="77777777" w:rsidR="001067AC" w:rsidRPr="008656EC" w:rsidRDefault="001067AC" w:rsidP="008656EC">
            <w:pPr>
              <w:pStyle w:val="berschrift10"/>
            </w:pPr>
            <w:bookmarkStart w:id="0" w:name="_Toc172087622"/>
            <w:bookmarkStart w:id="1" w:name="_Toc176401121"/>
            <w:bookmarkStart w:id="2" w:name="_Toc191781222"/>
            <w:bookmarkStart w:id="3" w:name="_Toc199151560"/>
            <w:bookmarkStart w:id="4" w:name="_Toc201072604"/>
            <w:r w:rsidRPr="008656EC">
              <w:t>Flüssige Mittel</w:t>
            </w:r>
            <w:bookmarkEnd w:id="0"/>
            <w:bookmarkEnd w:id="1"/>
            <w:bookmarkEnd w:id="2"/>
            <w:bookmarkEnd w:id="3"/>
            <w:bookmarkEnd w:id="4"/>
          </w:p>
          <w:p w14:paraId="1A03FA70" w14:textId="77777777" w:rsidR="001067AC" w:rsidRDefault="001067AC">
            <w:pPr>
              <w:pStyle w:val="TabellentitelWOV"/>
              <w:spacing w:before="0" w:after="0" w:line="240" w:lineRule="auto"/>
              <w:rPr>
                <w:color w:val="auto"/>
                <w:sz w:val="24"/>
              </w:rPr>
            </w:pPr>
            <w:r>
              <w:rPr>
                <w:b w:val="0"/>
                <w:bCs/>
                <w:sz w:val="18"/>
              </w:rPr>
              <w:t>1000 Kasse, 1001 Postcheck, 1002 Banken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71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A72" w14:textId="77777777" w:rsidR="001067AC" w:rsidRDefault="004973F2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Muster- Gemeinde</w:t>
            </w:r>
          </w:p>
        </w:tc>
      </w:tr>
      <w:tr w:rsidR="001067AC" w14:paraId="1A03FA77" w14:textId="77777777" w:rsidTr="00F63734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A74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75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A76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Muster-Rechnungsjahr</w:t>
            </w:r>
          </w:p>
        </w:tc>
      </w:tr>
      <w:tr w:rsidR="001067AC" w14:paraId="1A03FA7B" w14:textId="77777777" w:rsidTr="00F63734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A78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79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A7A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Muster-Prüfungsdatum</w:t>
            </w:r>
          </w:p>
        </w:tc>
      </w:tr>
      <w:tr w:rsidR="001067AC" w14:paraId="1A03FA7F" w14:textId="77777777" w:rsidTr="00F63734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A7C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7D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A7E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A82" w14:textId="77777777" w:rsidTr="00F63734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8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A81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A85" w14:textId="77777777" w:rsidTr="00F63734">
        <w:tc>
          <w:tcPr>
            <w:tcW w:w="709" w:type="dxa"/>
            <w:tcMar>
              <w:top w:w="57" w:type="dxa"/>
              <w:bottom w:w="57" w:type="dxa"/>
            </w:tcMar>
          </w:tcPr>
          <w:p w14:paraId="1A03FA83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A84" w14:textId="77777777" w:rsidR="001067AC" w:rsidRDefault="001067AC">
            <w:pPr>
              <w:pStyle w:val="TabellentextWOV"/>
            </w:pPr>
            <w:r>
              <w:t>Die ausgewiesenen Flüssigen Mittel sind vollständig und stimmen mit den tatsächlichen Verhält</w:t>
            </w:r>
            <w:r w:rsidR="00F63734">
              <w:t>nis</w:t>
            </w:r>
            <w:r>
              <w:t>sen überein.</w:t>
            </w:r>
          </w:p>
        </w:tc>
      </w:tr>
      <w:tr w:rsidR="001067AC" w14:paraId="1A03FA88" w14:textId="77777777" w:rsidTr="00F63734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8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A8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A8F" w14:textId="77777777" w:rsidTr="00F63734">
        <w:trPr>
          <w:cantSplit/>
          <w:trHeight w:val="93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89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A8A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Kassenbuch</w:t>
            </w:r>
          </w:p>
          <w:p w14:paraId="1A03FA8B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Post- und Bankkontenauszüge</w:t>
            </w:r>
          </w:p>
          <w:p w14:paraId="1A03FA8C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Unterschriftenregelungen</w:t>
            </w:r>
          </w:p>
        </w:tc>
        <w:tc>
          <w:tcPr>
            <w:tcW w:w="5042" w:type="dxa"/>
            <w:gridSpan w:val="4"/>
          </w:tcPr>
          <w:p w14:paraId="1A03FA8D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Verträge elektronischer Zahlungsverkehr</w:t>
            </w:r>
          </w:p>
          <w:p w14:paraId="1A03FA8E" w14:textId="77777777" w:rsidR="001067AC" w:rsidRDefault="001067AC">
            <w:pPr>
              <w:pStyle w:val="TabellentextWOV"/>
              <w:tabs>
                <w:tab w:val="left" w:pos="135"/>
              </w:tabs>
              <w:spacing w:line="240" w:lineRule="auto"/>
            </w:pPr>
            <w:r>
              <w:t>- Kompetenzregelungen</w:t>
            </w:r>
          </w:p>
        </w:tc>
      </w:tr>
      <w:tr w:rsidR="001067AC" w14:paraId="1A03FA93" w14:textId="77777777" w:rsidTr="00E52327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9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91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A92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A98" w14:textId="77777777" w:rsidTr="00E52327">
        <w:trPr>
          <w:cantSplit/>
          <w:trHeight w:val="85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94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95" w14:textId="77777777" w:rsidR="001067AC" w:rsidRDefault="001067AC">
            <w:pPr>
              <w:pStyle w:val="TabellentextWOV"/>
            </w:pPr>
            <w:r>
              <w:t xml:space="preserve">Entsprechen die Saldi der Flüssigen Mittel in der </w:t>
            </w:r>
            <w:r w:rsidR="00C62EFA">
              <w:t>Bilanz</w:t>
            </w:r>
            <w:r>
              <w:t xml:space="preserve"> den tatsächlichen Beständen per 31. Dezember des Rechnungsjahres? </w:t>
            </w:r>
            <w:r>
              <w:sym w:font="Wingdings" w:char="F0E0"/>
            </w:r>
            <w:r>
              <w:t xml:space="preserve"> Mit Saldoausweis Geldinstitute bzw. Kassenbuch abstimmen.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9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97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A9D" w14:textId="77777777" w:rsidTr="00E52327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99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9A" w14:textId="77777777" w:rsidR="001067AC" w:rsidRDefault="001067AC">
            <w:pPr>
              <w:pStyle w:val="TabellentextWOV"/>
            </w:pPr>
            <w:r>
              <w:t xml:space="preserve">Sind die Barbezüge ab Post- und Bankkonten sowie die Überträge zwischen diesen Konten vollständig verbucht? </w:t>
            </w:r>
            <w:r>
              <w:sym w:font="Wingdings" w:char="F0E0"/>
            </w:r>
            <w:r>
              <w:t xml:space="preserve"> Stichproben.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9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9C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AA2" w14:textId="77777777" w:rsidTr="00E52327">
        <w:trPr>
          <w:cantSplit/>
          <w:trHeight w:val="598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9E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9F" w14:textId="77777777" w:rsidR="001067AC" w:rsidRDefault="001067AC">
            <w:pPr>
              <w:pStyle w:val="TabellentextWOV"/>
            </w:pPr>
            <w:r>
              <w:t>Bestehen für alle Geldkonten nur kollektive Zeichnungsberechtigungen?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A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A1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AA7" w14:textId="77777777" w:rsidTr="00E52327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A3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A4" w14:textId="77777777" w:rsidR="001067AC" w:rsidRDefault="001067AC">
            <w:pPr>
              <w:pStyle w:val="TabellentextWOV"/>
            </w:pPr>
            <w:r>
              <w:t xml:space="preserve">Sind die Flüssigen Mittel (Kasse, Post, Banken, Festgelder etc.) vollständig in der </w:t>
            </w:r>
            <w:r w:rsidR="00C62EFA">
              <w:t>Bilanz</w:t>
            </w:r>
            <w:r>
              <w:t xml:space="preserve"> ausgewiesen?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A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A6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AAC" w14:textId="77777777" w:rsidTr="00E52327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A8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A9" w14:textId="77777777" w:rsidR="001067AC" w:rsidRDefault="001067AC">
            <w:pPr>
              <w:pStyle w:val="TabellentextWOV"/>
            </w:pPr>
            <w:r>
              <w:t>Sind allfällige Valutaabgrenzungen (z.B. Kreditorenzahlungen per 31.12., welche erst am 3.1. den Ge</w:t>
            </w:r>
            <w:r w:rsidR="00F63734">
              <w:t>ldkonten belastet sind) per Jah</w:t>
            </w:r>
            <w:r>
              <w:t xml:space="preserve">resende im Detail nachweisbar und plausibel?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A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 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AB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AB3" w14:textId="77777777" w:rsidTr="00E52327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AD" w14:textId="77777777" w:rsidR="001067AC" w:rsidRDefault="001067AC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AE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AAF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B0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AB1" w14:textId="77777777" w:rsidR="001067AC" w:rsidRDefault="001067AC">
            <w:pPr>
              <w:pStyle w:val="TabellentextWOV"/>
            </w:pPr>
          </w:p>
          <w:p w14:paraId="1A03FAB2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AB7" w14:textId="77777777" w:rsidTr="00E52327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B4" w14:textId="77777777" w:rsidR="001067AC" w:rsidRDefault="00F63734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B5" w14:textId="77777777" w:rsidR="001067AC" w:rsidRDefault="001067AC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B6" w14:textId="77777777" w:rsidR="001067AC" w:rsidRDefault="001067AC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1067AC" w14:paraId="1A03FAC2" w14:textId="77777777" w:rsidTr="00E52327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B8" w14:textId="77777777" w:rsidR="001067AC" w:rsidRDefault="00F63734">
            <w:pPr>
              <w:pStyle w:val="TabellentextWOV"/>
            </w:pPr>
            <w:r>
              <w:t>4</w:t>
            </w:r>
            <w:r w:rsidR="001067AC">
              <w:t>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B9" w14:textId="77777777" w:rsidR="001067AC" w:rsidRDefault="001067AC">
            <w:pPr>
              <w:pStyle w:val="TabellentextWOV"/>
            </w:pPr>
            <w:r>
              <w:t>Abschliessende Beurteilung</w:t>
            </w:r>
          </w:p>
          <w:p w14:paraId="1A03FABA" w14:textId="77777777" w:rsidR="00F63734" w:rsidRDefault="00F63734">
            <w:pPr>
              <w:pStyle w:val="TabellentextWOV"/>
            </w:pPr>
          </w:p>
          <w:p w14:paraId="1A03FABB" w14:textId="77777777" w:rsidR="00F63734" w:rsidRDefault="00F63734">
            <w:pPr>
              <w:pStyle w:val="TabellentextWOV"/>
            </w:pPr>
          </w:p>
          <w:p w14:paraId="1A03FABC" w14:textId="77777777" w:rsidR="00F63734" w:rsidRDefault="00F63734">
            <w:pPr>
              <w:pStyle w:val="TabellentextWOV"/>
            </w:pPr>
          </w:p>
          <w:p w14:paraId="1A03FABD" w14:textId="77777777" w:rsidR="00F63734" w:rsidRDefault="00F63734">
            <w:pPr>
              <w:pStyle w:val="TabellentextWOV"/>
            </w:pPr>
          </w:p>
          <w:p w14:paraId="1A03FABE" w14:textId="77777777" w:rsidR="00F63734" w:rsidRDefault="00F63734">
            <w:pPr>
              <w:pStyle w:val="TabellentextWOV"/>
            </w:pPr>
          </w:p>
          <w:p w14:paraId="1A03FABF" w14:textId="77777777" w:rsidR="00F63734" w:rsidRDefault="00F63734">
            <w:pPr>
              <w:pStyle w:val="TabellentextWOV"/>
            </w:pPr>
          </w:p>
          <w:p w14:paraId="1A03FAC0" w14:textId="77777777" w:rsidR="00F63734" w:rsidRDefault="00F63734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C1" w14:textId="77777777" w:rsidR="001067AC" w:rsidRDefault="001067AC">
            <w:pPr>
              <w:pStyle w:val="TabellentextWOV"/>
            </w:pPr>
          </w:p>
        </w:tc>
      </w:tr>
      <w:tr w:rsidR="001067AC" w14:paraId="1A03FAC8" w14:textId="77777777" w:rsidTr="00E52327">
        <w:tc>
          <w:tcPr>
            <w:tcW w:w="709" w:type="dxa"/>
            <w:tcMar>
              <w:top w:w="57" w:type="dxa"/>
              <w:bottom w:w="57" w:type="dxa"/>
            </w:tcMar>
          </w:tcPr>
          <w:p w14:paraId="1A03FAC3" w14:textId="77777777" w:rsidR="001067AC" w:rsidRDefault="00F63734">
            <w:pPr>
              <w:pStyle w:val="TabellentextWOV"/>
            </w:pPr>
            <w:r>
              <w:t>4</w:t>
            </w:r>
            <w:r w:rsidR="001067AC">
              <w:t>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AC4" w14:textId="77777777" w:rsidR="001067AC" w:rsidRDefault="001067AC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AC5" w14:textId="77777777" w:rsidR="001067AC" w:rsidRDefault="001067AC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AC6" w14:textId="77777777" w:rsidR="001067AC" w:rsidRDefault="001067AC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C7" w14:textId="77777777" w:rsidR="001067AC" w:rsidRDefault="001067AC">
            <w:pPr>
              <w:pStyle w:val="TabellentextWOV"/>
            </w:pPr>
          </w:p>
        </w:tc>
      </w:tr>
    </w:tbl>
    <w:p w14:paraId="1A03FAC9" w14:textId="77777777" w:rsidR="001067AC" w:rsidRDefault="001067AC">
      <w:pPr>
        <w:rPr>
          <w:lang w:val="de-CH"/>
        </w:rPr>
      </w:pPr>
    </w:p>
    <w:p w14:paraId="1A03FACA" w14:textId="77777777" w:rsidR="001067AC" w:rsidRDefault="001067AC">
      <w:pPr>
        <w:rPr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ACF" w14:textId="77777777" w:rsidTr="00E52327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ACB" w14:textId="2EE95A05" w:rsidR="001067AC" w:rsidRDefault="001067AC" w:rsidP="008656EC">
            <w:pPr>
              <w:pStyle w:val="berschrift10"/>
            </w:pPr>
            <w:bookmarkStart w:id="5" w:name="_Toc172087623"/>
            <w:bookmarkStart w:id="6" w:name="_Toc176401122"/>
            <w:bookmarkStart w:id="7" w:name="_Toc191781223"/>
            <w:bookmarkStart w:id="8" w:name="_Toc201072605"/>
            <w:r>
              <w:lastRenderedPageBreak/>
              <w:t>Guthaben</w:t>
            </w:r>
            <w:bookmarkEnd w:id="5"/>
            <w:bookmarkEnd w:id="6"/>
            <w:bookmarkEnd w:id="7"/>
            <w:bookmarkEnd w:id="8"/>
            <w:r w:rsidR="00924036">
              <w:t xml:space="preserve"> / Forderungen</w:t>
            </w:r>
          </w:p>
          <w:p w14:paraId="1A03FACC" w14:textId="77777777" w:rsidR="001067AC" w:rsidRDefault="001067AC">
            <w:pPr>
              <w:pStyle w:val="TabellentitelWOV"/>
              <w:spacing w:before="0" w:after="0" w:line="240" w:lineRule="auto"/>
              <w:rPr>
                <w:b w:val="0"/>
                <w:bCs/>
                <w:color w:val="auto"/>
                <w:sz w:val="18"/>
              </w:rPr>
            </w:pPr>
            <w:r>
              <w:rPr>
                <w:b w:val="0"/>
                <w:bCs/>
                <w:sz w:val="18"/>
              </w:rPr>
              <w:t xml:space="preserve">1011 Kontokorrente, 1013 Rückerstattungen von Gemeinwesen, 1014 Beiträge von Gemeinwesen, 1015 Andere Debitoren, </w:t>
            </w:r>
            <w:r>
              <w:rPr>
                <w:b w:val="0"/>
                <w:bCs/>
                <w:sz w:val="18"/>
              </w:rPr>
              <w:br/>
              <w:t>1016 Festgelder, 1019 Übrige Guthaben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CD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ACE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AD3" w14:textId="77777777" w:rsidTr="00E52327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AD0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D1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AD2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AD7" w14:textId="77777777" w:rsidTr="00E52327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AD4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D5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AD6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ADB" w14:textId="77777777" w:rsidTr="00E52327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AD8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AD9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ADA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ADE" w14:textId="77777777" w:rsidTr="00E52327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D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AD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AE1" w14:textId="77777777" w:rsidTr="00E52327">
        <w:tc>
          <w:tcPr>
            <w:tcW w:w="709" w:type="dxa"/>
            <w:tcMar>
              <w:top w:w="57" w:type="dxa"/>
              <w:bottom w:w="57" w:type="dxa"/>
            </w:tcMar>
          </w:tcPr>
          <w:p w14:paraId="1A03FADF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AE0" w14:textId="77777777" w:rsidR="001067AC" w:rsidRDefault="001067AC">
            <w:pPr>
              <w:pStyle w:val="TabellentextWOV"/>
            </w:pPr>
            <w:r>
              <w:t>Die ausgewiesenen Guthaben sind vorhanden, korrekt bewertet und stimmen mit den tatsächlichen Verhältnissen überein.</w:t>
            </w:r>
          </w:p>
        </w:tc>
      </w:tr>
      <w:tr w:rsidR="001067AC" w14:paraId="1A03FAE4" w14:textId="77777777" w:rsidTr="00E52327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E2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AE3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AED" w14:textId="77777777" w:rsidTr="00E52327">
        <w:trPr>
          <w:cantSplit/>
          <w:trHeight w:val="113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E5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AE6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Debitorenbuchhaltung</w:t>
            </w:r>
          </w:p>
          <w:p w14:paraId="1A03FAE7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Debitorenlisten per 31. Dezember</w:t>
            </w:r>
          </w:p>
          <w:p w14:paraId="1A03FAE8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Journale</w:t>
            </w:r>
          </w:p>
          <w:p w14:paraId="1A03FAE9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Rechnungen</w:t>
            </w:r>
          </w:p>
        </w:tc>
        <w:tc>
          <w:tcPr>
            <w:tcW w:w="5042" w:type="dxa"/>
            <w:gridSpan w:val="4"/>
          </w:tcPr>
          <w:p w14:paraId="1A03FAEA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offene Debitoren per Prüfungszeitpunkt</w:t>
            </w:r>
          </w:p>
          <w:p w14:paraId="1A03FAEB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Mahnlisten</w:t>
            </w:r>
          </w:p>
          <w:p w14:paraId="1A03FAEC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Debitorenliste nach Fälligkeit</w:t>
            </w:r>
          </w:p>
        </w:tc>
      </w:tr>
      <w:tr w:rsidR="001067AC" w14:paraId="1A03FAF1" w14:textId="77777777" w:rsidTr="00E52327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E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E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AF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AF6" w14:textId="77777777" w:rsidTr="00E52327">
        <w:trPr>
          <w:cantSplit/>
          <w:trHeight w:hRule="exact" w:val="75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F2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F3" w14:textId="77777777" w:rsidR="001067AC" w:rsidRDefault="001067AC">
            <w:pPr>
              <w:pStyle w:val="TabellentextWOV"/>
            </w:pPr>
            <w:r>
              <w:t xml:space="preserve">Sind die ausgewiesenen Guthaben werthaltig? </w:t>
            </w:r>
            <w:r>
              <w:sym w:font="Wingdings" w:char="F0E0"/>
            </w:r>
            <w:r>
              <w:t xml:space="preserve"> </w:t>
            </w:r>
            <w:r w:rsidR="00E52327">
              <w:t>Zahlungsein</w:t>
            </w:r>
            <w:r>
              <w:t>gänge der per Stichtag bilanzierten Guthaben prüfen.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F4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F5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AFB" w14:textId="77777777" w:rsidTr="00E52327">
        <w:trPr>
          <w:cantSplit/>
          <w:trHeight w:val="715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F7" w14:textId="77777777" w:rsidR="001067AC" w:rsidRDefault="001067AC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F8" w14:textId="7C4B4689" w:rsidR="001067AC" w:rsidRDefault="001067AC">
            <w:pPr>
              <w:pStyle w:val="TabellentextWOV"/>
            </w:pPr>
            <w:r>
              <w:t xml:space="preserve">Sind für sämtliche Positionen Bestandesnachweise vorhanden? </w:t>
            </w:r>
            <w:r>
              <w:sym w:font="Wingdings" w:char="F0E0"/>
            </w:r>
            <w:r>
              <w:t xml:space="preserve"> Vgl. Debitorenliste per 31.12. mit Angabe </w:t>
            </w:r>
            <w:r w:rsidR="000E7323">
              <w:t>von Namen</w:t>
            </w:r>
            <w:r>
              <w:t>, Betrag und Datum.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F9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FA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B00" w14:textId="77777777" w:rsidTr="00E52327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AFC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AFD" w14:textId="77777777" w:rsidR="001067AC" w:rsidRDefault="001067AC">
            <w:pPr>
              <w:pStyle w:val="TabellentextWOV"/>
            </w:pPr>
            <w:r>
              <w:t>Wurde der Antrag für die Rückerstattung der Verrechnungssteuern für das Rechnungsjahr vollständig gestellt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AFE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AFF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05" w14:textId="77777777" w:rsidTr="00E52327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01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02" w14:textId="77777777" w:rsidR="001067AC" w:rsidRDefault="001067AC">
            <w:pPr>
              <w:pStyle w:val="TabellentextWOV"/>
            </w:pPr>
            <w:r>
              <w:t>Wurden für gefährdete, we</w:t>
            </w:r>
            <w:r w:rsidR="00E52327">
              <w:t>sentliche Guthaben Wertberichti</w:t>
            </w:r>
            <w:r>
              <w:t xml:space="preserve">gungen gebildet?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03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04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0A" w14:textId="77777777" w:rsidTr="00E52327">
        <w:trPr>
          <w:cantSplit/>
          <w:trHeight w:val="96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06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07" w14:textId="77777777" w:rsidR="001067AC" w:rsidRDefault="001067AC">
            <w:pPr>
              <w:pStyle w:val="TabellentextWOV"/>
            </w:pPr>
            <w:r>
              <w:t>Sind die Ausbuchungen vo</w:t>
            </w:r>
            <w:r w:rsidR="00E52327">
              <w:t>n Guthaben gemäss Kompetenzenre</w:t>
            </w:r>
            <w:r>
              <w:t xml:space="preserve">gelung aufgrund von Nachweisen (z.B. Beschluss </w:t>
            </w:r>
            <w:r w:rsidR="009435E5">
              <w:t>Administrativer Rat</w:t>
            </w:r>
            <w:r>
              <w:t>, Verlustschein etc.) vorgenommen worden und ordnungsgemäss visiert?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08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09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11" w14:textId="77777777" w:rsidTr="00E52327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0B" w14:textId="77777777" w:rsidR="001067AC" w:rsidRDefault="001067AC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0C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B0D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0E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B0F" w14:textId="77777777" w:rsidR="001067AC" w:rsidRDefault="001067AC">
            <w:pPr>
              <w:pStyle w:val="TabellentextWOV"/>
            </w:pPr>
          </w:p>
          <w:p w14:paraId="1A03FB10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E52327" w14:paraId="1A03FB15" w14:textId="77777777" w:rsidTr="009C2CDE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12" w14:textId="77777777" w:rsidR="00E52327" w:rsidRDefault="00E52327" w:rsidP="009C2CDE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13" w14:textId="77777777" w:rsidR="00E52327" w:rsidRDefault="00E52327" w:rsidP="009C2CDE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14" w14:textId="77777777" w:rsidR="00E52327" w:rsidRDefault="00E52327" w:rsidP="009C2CDE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E52327" w14:paraId="1A03FB20" w14:textId="77777777" w:rsidTr="009C2CDE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16" w14:textId="77777777" w:rsidR="00E52327" w:rsidRDefault="00E52327" w:rsidP="009C2CDE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17" w14:textId="77777777" w:rsidR="00E52327" w:rsidRDefault="00E52327" w:rsidP="009C2CDE">
            <w:pPr>
              <w:pStyle w:val="TabellentextWOV"/>
            </w:pPr>
            <w:r>
              <w:t>Abschliessende Beurteilung</w:t>
            </w:r>
          </w:p>
          <w:p w14:paraId="1A03FB18" w14:textId="77777777" w:rsidR="00E52327" w:rsidRDefault="00E52327" w:rsidP="009C2CDE">
            <w:pPr>
              <w:pStyle w:val="TabellentextWOV"/>
            </w:pPr>
          </w:p>
          <w:p w14:paraId="1A03FB19" w14:textId="77777777" w:rsidR="00E52327" w:rsidRDefault="00E52327" w:rsidP="009C2CDE">
            <w:pPr>
              <w:pStyle w:val="TabellentextWOV"/>
            </w:pPr>
          </w:p>
          <w:p w14:paraId="1A03FB1A" w14:textId="77777777" w:rsidR="00E52327" w:rsidRDefault="00E52327" w:rsidP="009C2CDE">
            <w:pPr>
              <w:pStyle w:val="TabellentextWOV"/>
            </w:pPr>
          </w:p>
          <w:p w14:paraId="1A03FB1B" w14:textId="77777777" w:rsidR="00E52327" w:rsidRDefault="00E52327" w:rsidP="009C2CDE">
            <w:pPr>
              <w:pStyle w:val="TabellentextWOV"/>
            </w:pPr>
          </w:p>
          <w:p w14:paraId="1A03FB1C" w14:textId="77777777" w:rsidR="00E52327" w:rsidRDefault="00E52327" w:rsidP="009C2CDE">
            <w:pPr>
              <w:pStyle w:val="TabellentextWOV"/>
            </w:pPr>
          </w:p>
          <w:p w14:paraId="1A03FB1D" w14:textId="77777777" w:rsidR="00E52327" w:rsidRDefault="00E52327" w:rsidP="009C2CDE">
            <w:pPr>
              <w:pStyle w:val="TabellentextWOV"/>
            </w:pPr>
          </w:p>
          <w:p w14:paraId="1A03FB1E" w14:textId="77777777" w:rsidR="00E52327" w:rsidRDefault="00E52327" w:rsidP="009C2CDE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1F" w14:textId="77777777" w:rsidR="00E52327" w:rsidRDefault="00E52327" w:rsidP="009C2CDE">
            <w:pPr>
              <w:pStyle w:val="TabellentextWOV"/>
            </w:pPr>
          </w:p>
        </w:tc>
      </w:tr>
      <w:tr w:rsidR="00E52327" w14:paraId="1A03FB26" w14:textId="77777777" w:rsidTr="009C2CDE">
        <w:tc>
          <w:tcPr>
            <w:tcW w:w="709" w:type="dxa"/>
            <w:tcMar>
              <w:top w:w="57" w:type="dxa"/>
              <w:bottom w:w="57" w:type="dxa"/>
            </w:tcMar>
          </w:tcPr>
          <w:p w14:paraId="1A03FB21" w14:textId="77777777" w:rsidR="00E52327" w:rsidRDefault="00E52327" w:rsidP="009C2CDE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B22" w14:textId="77777777" w:rsidR="00E52327" w:rsidRDefault="00E52327" w:rsidP="009C2CDE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B23" w14:textId="77777777" w:rsidR="00E52327" w:rsidRDefault="00E52327" w:rsidP="009C2CDE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B24" w14:textId="77777777" w:rsidR="00E52327" w:rsidRDefault="00E52327" w:rsidP="009C2CDE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25" w14:textId="77777777" w:rsidR="00E52327" w:rsidRDefault="00E52327" w:rsidP="009C2CDE">
            <w:pPr>
              <w:pStyle w:val="TabellentextWOV"/>
            </w:pPr>
          </w:p>
        </w:tc>
      </w:tr>
    </w:tbl>
    <w:p w14:paraId="1A03FB27" w14:textId="77777777" w:rsidR="001067AC" w:rsidRDefault="001067AC">
      <w:pPr>
        <w:rPr>
          <w:lang w:val="de-CH"/>
        </w:rPr>
      </w:pPr>
      <w:r>
        <w:rPr>
          <w:b/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2099"/>
        <w:gridCol w:w="2943"/>
      </w:tblGrid>
      <w:tr w:rsidR="001067AC" w14:paraId="1A03FB2C" w14:textId="77777777" w:rsidTr="001E3C8B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B28" w14:textId="77777777" w:rsidR="001067AC" w:rsidRDefault="001067AC" w:rsidP="008656EC">
            <w:pPr>
              <w:pStyle w:val="berschrift10"/>
            </w:pPr>
            <w:r>
              <w:lastRenderedPageBreak/>
              <w:br w:type="page"/>
            </w:r>
            <w:bookmarkStart w:id="9" w:name="_Toc172087625"/>
            <w:bookmarkStart w:id="10" w:name="_Toc176401124"/>
            <w:bookmarkStart w:id="11" w:name="_Toc191781225"/>
            <w:bookmarkStart w:id="12" w:name="_Toc201072606"/>
            <w:r>
              <w:t>Transitorische Aktiven,</w:t>
            </w:r>
            <w:r>
              <w:br/>
              <w:t>Transitorische Passiven</w:t>
            </w:r>
            <w:bookmarkEnd w:id="9"/>
            <w:bookmarkEnd w:id="10"/>
            <w:bookmarkEnd w:id="11"/>
            <w:bookmarkEnd w:id="12"/>
          </w:p>
          <w:p w14:paraId="1A03FB29" w14:textId="77777777" w:rsidR="001067AC" w:rsidRDefault="001067AC">
            <w:pPr>
              <w:pStyle w:val="TabellentitelWOV"/>
              <w:spacing w:before="0" w:after="0" w:line="240" w:lineRule="auto"/>
              <w:rPr>
                <w:color w:val="auto"/>
                <w:sz w:val="36"/>
              </w:rPr>
            </w:pPr>
            <w:r>
              <w:rPr>
                <w:b w:val="0"/>
                <w:bCs/>
                <w:sz w:val="18"/>
              </w:rPr>
              <w:t>103 Transitorische Aktiven, 205 Transitorische Passiven</w:t>
            </w: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2A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14:paraId="1A03FB2B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30" w14:textId="77777777" w:rsidTr="001E3C8B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B2D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2E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B2F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34" w14:textId="77777777" w:rsidTr="001E3C8B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B31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32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B33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38" w14:textId="77777777" w:rsidTr="001E3C8B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B35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36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B37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B3B" w14:textId="77777777" w:rsidTr="001E3C8B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39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B3A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B3F" w14:textId="77777777" w:rsidTr="001E3C8B">
        <w:tc>
          <w:tcPr>
            <w:tcW w:w="709" w:type="dxa"/>
            <w:tcMar>
              <w:top w:w="57" w:type="dxa"/>
              <w:bottom w:w="57" w:type="dxa"/>
            </w:tcMar>
          </w:tcPr>
          <w:p w14:paraId="1A03FB3C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B3D" w14:textId="77777777" w:rsidR="001067AC" w:rsidRDefault="001067AC">
            <w:pPr>
              <w:pStyle w:val="TabellentextWOV"/>
              <w:rPr>
                <w:lang w:val="de-DE"/>
              </w:rPr>
            </w:pPr>
            <w:r>
              <w:t>Die ausgewiesenen transitorischen Aktiven sind vorhanden, korrekt bewertet und stimmen mit den tatsächlichen Verhältnissen überein.</w:t>
            </w:r>
          </w:p>
          <w:p w14:paraId="1A03FB3E" w14:textId="77777777" w:rsidR="001067AC" w:rsidRDefault="001067AC">
            <w:pPr>
              <w:pStyle w:val="TabellentextWOV"/>
              <w:rPr>
                <w:lang w:val="de-DE"/>
              </w:rPr>
            </w:pPr>
            <w:r>
              <w:rPr>
                <w:lang w:val="de-DE"/>
              </w:rPr>
              <w:t>Die ausgewiesenen transitorischen Passiven sind vollständig, notwendig und stimmen mit den tat</w:t>
            </w:r>
            <w:r>
              <w:rPr>
                <w:lang w:val="de-DE"/>
              </w:rPr>
              <w:softHyphen/>
              <w:t>sächlichen Verhältnissen überein.</w:t>
            </w:r>
          </w:p>
        </w:tc>
      </w:tr>
      <w:tr w:rsidR="001067AC" w14:paraId="1A03FB42" w14:textId="77777777" w:rsidTr="001E3C8B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4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B41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B46" w14:textId="77777777" w:rsidTr="001E3C8B">
        <w:trPr>
          <w:cantSplit/>
          <w:trHeight w:val="53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43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B44" w14:textId="77777777" w:rsidR="001067AC" w:rsidRDefault="001067AC">
            <w:pPr>
              <w:pStyle w:val="TabellentextWOV"/>
              <w:ind w:left="170" w:hanging="170"/>
            </w:pPr>
            <w:r>
              <w:t xml:space="preserve">- Richtlinie Rechnungsabgrenzungen </w:t>
            </w:r>
            <w:r w:rsidR="00BF1D4A">
              <w:t xml:space="preserve">der Gemeinden </w:t>
            </w:r>
          </w:p>
        </w:tc>
        <w:tc>
          <w:tcPr>
            <w:tcW w:w="5042" w:type="dxa"/>
            <w:gridSpan w:val="2"/>
          </w:tcPr>
          <w:p w14:paraId="1A03FB45" w14:textId="77777777" w:rsidR="001067AC" w:rsidRDefault="001067AC" w:rsidP="00BF1D4A">
            <w:pPr>
              <w:pStyle w:val="TabellentextWOV"/>
              <w:tabs>
                <w:tab w:val="left" w:pos="135"/>
              </w:tabs>
              <w:spacing w:line="240" w:lineRule="auto"/>
            </w:pPr>
          </w:p>
        </w:tc>
      </w:tr>
    </w:tbl>
    <w:p w14:paraId="1A03FB47" w14:textId="77777777" w:rsidR="001067AC" w:rsidRDefault="001067AC">
      <w:pPr>
        <w:rPr>
          <w:sz w:val="2"/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2013"/>
        <w:gridCol w:w="2160"/>
      </w:tblGrid>
      <w:tr w:rsidR="001067AC" w14:paraId="1A03FB4B" w14:textId="77777777" w:rsidTr="00BF1D4A">
        <w:trPr>
          <w:cantSplit/>
          <w:trHeight w:hRule="exact" w:val="340"/>
          <w:tblHeader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48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49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B4A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B50" w14:textId="77777777" w:rsidTr="00BF1D4A">
        <w:trPr>
          <w:cantSplit/>
          <w:trHeight w:val="48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4C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4D" w14:textId="77777777" w:rsidR="001067AC" w:rsidRDefault="001067AC">
            <w:pPr>
              <w:pStyle w:val="TabellentextWOV"/>
            </w:pPr>
            <w:r>
              <w:t xml:space="preserve">Werden die transitorischen Abgrenzungen vorschriftsgemäss vorgenommen?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4E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4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B55" w14:textId="77777777" w:rsidTr="00BF1D4A">
        <w:trPr>
          <w:cantSplit/>
          <w:trHeight w:val="598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51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52" w14:textId="77777777" w:rsidR="001067AC" w:rsidRDefault="001067AC">
            <w:pPr>
              <w:pStyle w:val="TabellentextWOV"/>
            </w:pPr>
            <w:r>
              <w:t>Wurden sämtliche Transitorische Konten am Jahresanfang korrekt aufgelöst, durch Ausbuchung auf die betreffenden Erfolgskonten?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53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54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5A" w14:textId="77777777" w:rsidTr="00BF1D4A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56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57" w14:textId="77777777" w:rsidR="001067AC" w:rsidRDefault="001067AC" w:rsidP="00E10210">
            <w:pPr>
              <w:pStyle w:val="TabellentextWOV"/>
            </w:pPr>
            <w:r>
              <w:t>Enthalten die transitoris</w:t>
            </w:r>
            <w:r w:rsidR="00BF1D4A">
              <w:t>chen Passiven keine Rück</w:t>
            </w:r>
            <w:r>
              <w:t xml:space="preserve">stellungen für noch nicht eingegangene Verpflichtungen </w:t>
            </w:r>
            <w:r>
              <w:softHyphen/>
              <w:t>(zur Übertragung von nicht</w:t>
            </w:r>
            <w:r w:rsidR="00E10210">
              <w:t xml:space="preserve"> ausgeschöpften Budget</w:t>
            </w:r>
            <w:r w:rsidR="00BF1D4A">
              <w:t>kre</w:t>
            </w:r>
            <w:r>
              <w:t>diten)?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58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59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5F" w14:textId="77777777" w:rsidTr="00BF1D4A">
        <w:trPr>
          <w:cantSplit/>
          <w:trHeight w:val="70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5B" w14:textId="77777777" w:rsidR="001067AC" w:rsidRDefault="001067AC">
            <w:pPr>
              <w:pStyle w:val="TabellentextWOV"/>
            </w:pPr>
            <w:r>
              <w:t>3.</w:t>
            </w:r>
            <w:r w:rsidR="00406EBF">
              <w:t>5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5C" w14:textId="77777777" w:rsidR="001067AC" w:rsidRDefault="001067AC">
            <w:pPr>
              <w:pStyle w:val="TabellentextWOV"/>
            </w:pPr>
            <w:r>
              <w:t>Sind die transitorischen Aktiven</w:t>
            </w:r>
            <w:r w:rsidR="00BF1D4A">
              <w:t xml:space="preserve"> resp. Passiven</w:t>
            </w:r>
            <w:r>
              <w:t xml:space="preserve"> vorhanden und korrekt bewertet?</w:t>
            </w:r>
            <w:r w:rsidR="00BF1D4A">
              <w:t xml:space="preserve"> </w:t>
            </w:r>
            <w:r>
              <w:sym w:font="Wingdings" w:char="F0E0"/>
            </w:r>
            <w:r>
              <w:t xml:space="preserve"> Vergleich mit dem Vorjahr, Prüfung der einzelnen Positionen anhand von Belegen, kritische Durchsicht der Erfolgskonten des neuen und des zu prüfenden Geschäftsjahres.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5D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5E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66" w14:textId="77777777" w:rsidTr="00BF1D4A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60" w14:textId="77777777" w:rsidR="001067AC" w:rsidRDefault="001067AC">
            <w:pPr>
              <w:pStyle w:val="TabellentextWOV"/>
            </w:pPr>
            <w:r>
              <w:t>3.</w:t>
            </w:r>
            <w:r w:rsidR="00406EBF">
              <w:t>6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61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B62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63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B64" w14:textId="77777777" w:rsidR="001067AC" w:rsidRDefault="001067AC">
            <w:pPr>
              <w:pStyle w:val="TabellentextWOV"/>
            </w:pPr>
          </w:p>
          <w:p w14:paraId="1A03FB65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BF1D4A" w14:paraId="1A03FB6A" w14:textId="77777777" w:rsidTr="00BF1D4A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67" w14:textId="77777777" w:rsidR="00BF1D4A" w:rsidRDefault="00BF1D4A" w:rsidP="009C2CDE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68" w14:textId="77777777" w:rsidR="00BF1D4A" w:rsidRDefault="00BF1D4A" w:rsidP="009C2CDE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69" w14:textId="77777777" w:rsidR="00BF1D4A" w:rsidRDefault="00BF1D4A" w:rsidP="009C2CDE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BF1D4A" w14:paraId="1A03FB75" w14:textId="77777777" w:rsidTr="00BF1D4A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6B" w14:textId="77777777" w:rsidR="00BF1D4A" w:rsidRDefault="00BF1D4A" w:rsidP="009C2CDE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B6C" w14:textId="77777777" w:rsidR="00BF1D4A" w:rsidRDefault="00BF1D4A" w:rsidP="009C2CDE">
            <w:pPr>
              <w:pStyle w:val="TabellentextWOV"/>
            </w:pPr>
            <w:r>
              <w:t>Abschliessende Beurteilung</w:t>
            </w:r>
          </w:p>
          <w:p w14:paraId="1A03FB6D" w14:textId="77777777" w:rsidR="00BF1D4A" w:rsidRDefault="00BF1D4A" w:rsidP="009C2CDE">
            <w:pPr>
              <w:pStyle w:val="TabellentextWOV"/>
            </w:pPr>
          </w:p>
          <w:p w14:paraId="1A03FB6E" w14:textId="77777777" w:rsidR="00BF1D4A" w:rsidRDefault="00BF1D4A" w:rsidP="009C2CDE">
            <w:pPr>
              <w:pStyle w:val="TabellentextWOV"/>
            </w:pPr>
          </w:p>
          <w:p w14:paraId="1A03FB6F" w14:textId="77777777" w:rsidR="00BF1D4A" w:rsidRDefault="00BF1D4A" w:rsidP="009C2CDE">
            <w:pPr>
              <w:pStyle w:val="TabellentextWOV"/>
            </w:pPr>
          </w:p>
          <w:p w14:paraId="1A03FB70" w14:textId="77777777" w:rsidR="00BF1D4A" w:rsidRDefault="00BF1D4A" w:rsidP="009C2CDE">
            <w:pPr>
              <w:pStyle w:val="TabellentextWOV"/>
            </w:pPr>
          </w:p>
          <w:p w14:paraId="1A03FB71" w14:textId="77777777" w:rsidR="00BF1D4A" w:rsidRDefault="00BF1D4A" w:rsidP="009C2CDE">
            <w:pPr>
              <w:pStyle w:val="TabellentextWOV"/>
            </w:pPr>
          </w:p>
          <w:p w14:paraId="1A03FB72" w14:textId="77777777" w:rsidR="00BF1D4A" w:rsidRDefault="00BF1D4A" w:rsidP="009C2CDE">
            <w:pPr>
              <w:pStyle w:val="TabellentextWOV"/>
            </w:pPr>
          </w:p>
          <w:p w14:paraId="1A03FB73" w14:textId="77777777" w:rsidR="00BF1D4A" w:rsidRDefault="00BF1D4A" w:rsidP="009C2CDE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74" w14:textId="77777777" w:rsidR="00BF1D4A" w:rsidRDefault="00BF1D4A" w:rsidP="009C2CDE">
            <w:pPr>
              <w:pStyle w:val="TabellentextWOV"/>
            </w:pPr>
          </w:p>
        </w:tc>
      </w:tr>
      <w:tr w:rsidR="00BF1D4A" w14:paraId="1A03FB7B" w14:textId="77777777" w:rsidTr="00BF1D4A">
        <w:tc>
          <w:tcPr>
            <w:tcW w:w="709" w:type="dxa"/>
            <w:tcMar>
              <w:top w:w="57" w:type="dxa"/>
              <w:bottom w:w="57" w:type="dxa"/>
            </w:tcMar>
          </w:tcPr>
          <w:p w14:paraId="1A03FB76" w14:textId="77777777" w:rsidR="00BF1D4A" w:rsidRDefault="00BF1D4A" w:rsidP="009C2CDE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B77" w14:textId="77777777" w:rsidR="00BF1D4A" w:rsidRDefault="00BF1D4A" w:rsidP="009C2CDE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B78" w14:textId="77777777" w:rsidR="00BF1D4A" w:rsidRDefault="00BF1D4A" w:rsidP="009C2CDE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tcBorders>
              <w:left w:val="nil"/>
            </w:tcBorders>
          </w:tcPr>
          <w:p w14:paraId="1A03FB79" w14:textId="77777777" w:rsidR="00BF1D4A" w:rsidRDefault="00BF1D4A" w:rsidP="009C2CDE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7A" w14:textId="77777777" w:rsidR="00BF1D4A" w:rsidRDefault="00BF1D4A" w:rsidP="009C2CDE">
            <w:pPr>
              <w:pStyle w:val="TabellentextWOV"/>
            </w:pPr>
          </w:p>
        </w:tc>
      </w:tr>
    </w:tbl>
    <w:p w14:paraId="1A03FB7C" w14:textId="77777777" w:rsidR="001067AC" w:rsidRDefault="001067AC" w:rsidP="00406EBF">
      <w:pPr>
        <w:ind w:right="40"/>
        <w:rPr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B81" w14:textId="77777777" w:rsidTr="00406EBF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B7D" w14:textId="77777777" w:rsidR="001067AC" w:rsidRDefault="001067AC" w:rsidP="008656EC">
            <w:pPr>
              <w:pStyle w:val="berschrift10"/>
            </w:pPr>
            <w:bookmarkStart w:id="13" w:name="_Toc176401125"/>
            <w:bookmarkStart w:id="14" w:name="_Toc191781226"/>
            <w:bookmarkStart w:id="15" w:name="_Toc201072607"/>
            <w:r>
              <w:lastRenderedPageBreak/>
              <w:t>Wertpapiere,</w:t>
            </w:r>
            <w:r>
              <w:br/>
              <w:t>Darlehen Finanzvermögen</w:t>
            </w:r>
            <w:bookmarkEnd w:id="13"/>
            <w:bookmarkEnd w:id="14"/>
            <w:bookmarkEnd w:id="15"/>
          </w:p>
          <w:p w14:paraId="1A03FB7E" w14:textId="77777777" w:rsidR="001067AC" w:rsidRDefault="001067AC">
            <w:pPr>
              <w:pStyle w:val="TabellentitelWOV"/>
              <w:spacing w:before="0" w:after="0" w:line="240" w:lineRule="auto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1020 Festverzinsliche Wertpapiere, 1021 Aktien und Anteils</w:t>
            </w:r>
            <w:r>
              <w:rPr>
                <w:b w:val="0"/>
                <w:bCs/>
                <w:sz w:val="18"/>
              </w:rPr>
              <w:softHyphen/>
              <w:t>scheine, 1022 Darlehen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7F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B80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85" w14:textId="77777777" w:rsidTr="00406EBF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B82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83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B84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89" w14:textId="77777777" w:rsidTr="00406EBF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B86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87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B88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8D" w14:textId="77777777" w:rsidTr="00406EBF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B8A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8B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B8C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B90" w14:textId="77777777" w:rsidTr="00406EBF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8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B8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  <w:bookmarkStart w:id="16" w:name="_Toc172087626"/>
            <w:r>
              <w:rPr>
                <w:sz w:val="36"/>
              </w:rPr>
              <w:t xml:space="preserve"> </w:t>
            </w:r>
            <w:bookmarkEnd w:id="16"/>
          </w:p>
        </w:tc>
      </w:tr>
      <w:tr w:rsidR="001067AC" w14:paraId="1A03FB93" w14:textId="77777777" w:rsidTr="00406EBF">
        <w:tc>
          <w:tcPr>
            <w:tcW w:w="709" w:type="dxa"/>
            <w:tcMar>
              <w:top w:w="57" w:type="dxa"/>
              <w:bottom w:w="57" w:type="dxa"/>
            </w:tcMar>
          </w:tcPr>
          <w:p w14:paraId="1A03FB91" w14:textId="77777777" w:rsidR="001067AC" w:rsidRDefault="001067AC">
            <w:pPr>
              <w:pStyle w:val="TabellentitelWOV"/>
              <w:spacing w:before="0" w:after="0" w:line="240" w:lineRule="auto"/>
              <w:rPr>
                <w:b w:val="0"/>
                <w:bCs/>
              </w:rPr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B92" w14:textId="77777777" w:rsidR="001067AC" w:rsidRDefault="001067AC">
            <w:pPr>
              <w:pStyle w:val="TabellentitelWOV"/>
              <w:spacing w:before="0" w:after="0"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Die ausgewiesenen Wertpapiere / Darlehen sind vorhanden, korrekt bewertet und stimmen mit den tatsächlichen Verhältnissen überein.</w:t>
            </w:r>
          </w:p>
        </w:tc>
      </w:tr>
      <w:tr w:rsidR="001067AC" w14:paraId="1A03FB96" w14:textId="77777777" w:rsidTr="00406EBF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9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B9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B9B" w14:textId="77777777" w:rsidTr="00406EBF">
        <w:trPr>
          <w:cantSplit/>
          <w:trHeight w:val="62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97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B98" w14:textId="77777777" w:rsidR="001067AC" w:rsidRDefault="001067AC" w:rsidP="001067AC">
            <w:pPr>
              <w:pStyle w:val="TabellentextWOV"/>
              <w:tabs>
                <w:tab w:val="left" w:pos="135"/>
              </w:tabs>
              <w:spacing w:line="240" w:lineRule="auto"/>
            </w:pPr>
            <w:r>
              <w:t>- Verzeichnisse, Register</w:t>
            </w:r>
            <w:r w:rsidR="00406EBF">
              <w:t>, Depotauszüge</w:t>
            </w:r>
          </w:p>
          <w:p w14:paraId="1A03FB99" w14:textId="77777777" w:rsidR="001067AC" w:rsidRDefault="00406EBF" w:rsidP="00406EBF">
            <w:pPr>
              <w:pStyle w:val="TabellentextWOV"/>
              <w:tabs>
                <w:tab w:val="left" w:pos="135"/>
              </w:tabs>
              <w:spacing w:line="240" w:lineRule="auto"/>
            </w:pPr>
            <w:r>
              <w:t xml:space="preserve">- </w:t>
            </w:r>
            <w:r w:rsidR="001067AC">
              <w:t>Darlehensverträge</w:t>
            </w:r>
            <w:r>
              <w:t xml:space="preserve"> </w:t>
            </w:r>
            <w:r w:rsidR="001067AC">
              <w:t xml:space="preserve">- </w:t>
            </w:r>
          </w:p>
        </w:tc>
        <w:tc>
          <w:tcPr>
            <w:tcW w:w="5042" w:type="dxa"/>
            <w:gridSpan w:val="4"/>
          </w:tcPr>
          <w:p w14:paraId="1A03FB9A" w14:textId="77777777" w:rsidR="001067AC" w:rsidRDefault="001067AC">
            <w:pPr>
              <w:pStyle w:val="TabellentextWOV"/>
              <w:tabs>
                <w:tab w:val="left" w:pos="254"/>
              </w:tabs>
              <w:spacing w:line="240" w:lineRule="auto"/>
              <w:ind w:left="254" w:hanging="254"/>
            </w:pPr>
            <w:r>
              <w:t>-</w:t>
            </w:r>
            <w:r>
              <w:tab/>
              <w:t>Jahresrechnungen mit Prüfungsberichten von</w:t>
            </w:r>
            <w:r>
              <w:br/>
              <w:t>Darlehensnehmern</w:t>
            </w:r>
          </w:p>
        </w:tc>
      </w:tr>
      <w:tr w:rsidR="001067AC" w14:paraId="1A03FB9F" w14:textId="77777777" w:rsidTr="00406EBF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9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9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B9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BA4" w14:textId="77777777" w:rsidTr="00406EBF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A0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A1" w14:textId="77777777" w:rsidR="001067AC" w:rsidRDefault="001067AC">
            <w:pPr>
              <w:pStyle w:val="TabellentextWOV"/>
            </w:pPr>
            <w:r>
              <w:t>Sind für alle bilanzierten Wert</w:t>
            </w:r>
            <w:r w:rsidR="00406EBF">
              <w:t>papiere und Darlehen des Finanz</w:t>
            </w:r>
            <w:r>
              <w:t>vermögens Bestandesnachweise vorhanden?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A2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A3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BA9" w14:textId="77777777" w:rsidTr="00406EBF">
        <w:trPr>
          <w:cantSplit/>
          <w:trHeight w:val="85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A5" w14:textId="77777777" w:rsidR="001067AC" w:rsidRDefault="001067AC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A6" w14:textId="77777777" w:rsidR="001067AC" w:rsidRDefault="001067AC">
            <w:pPr>
              <w:pStyle w:val="TabellentextWOV"/>
            </w:pPr>
            <w:r>
              <w:t>Wurden die bilanzierten Wertpapiere und Darlehen des Finanzvermögens höchstens zu seinem Beschaffungswert bilanziert (oder zum Verkehrswert, falls dieser tiefer liegt)?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A7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A8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BAE" w14:textId="77777777" w:rsidTr="00406EBF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AA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AB" w14:textId="77777777" w:rsidR="001067AC" w:rsidRDefault="001067AC">
            <w:pPr>
              <w:pStyle w:val="TabellentextWOV"/>
            </w:pPr>
            <w:r>
              <w:t xml:space="preserve">Waren die im Prüfungsjahr vorgenommenen Bewertungskorrekturen berechtigt und begründet?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AC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AD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B3" w14:textId="77777777" w:rsidTr="00406EBF">
        <w:trPr>
          <w:cantSplit/>
          <w:trHeight w:val="70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AF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B0" w14:textId="77777777" w:rsidR="001067AC" w:rsidRDefault="001067AC">
            <w:pPr>
              <w:pStyle w:val="TabellentextWOV"/>
            </w:pPr>
            <w:r>
              <w:t>Sind die Erträge aus Wertpapieren und Darlehen des Finanzvermögens vollständig und korrekt in der Laufenden Rechnung erfasst?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B1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B2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B8" w14:textId="77777777" w:rsidTr="00406EBF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B4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B5" w14:textId="77777777" w:rsidR="001067AC" w:rsidRDefault="001067AC">
            <w:pPr>
              <w:pStyle w:val="TabellentextWOV"/>
            </w:pPr>
            <w:r>
              <w:t>Wurden die Bestimmungen der Darlehensverträge eingehalten (z.B. betreffend Zins- und Amortisationsverpflichtungen)?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B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B7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BBD" w14:textId="77777777" w:rsidTr="00406EBF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B9" w14:textId="77777777" w:rsidR="001067AC" w:rsidRDefault="001067AC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BA" w14:textId="77777777" w:rsidR="001067AC" w:rsidRDefault="001067AC">
            <w:pPr>
              <w:pStyle w:val="TabellentextWOV"/>
            </w:pPr>
            <w:r>
              <w:t>Sind die Buchungen aus Erwerb und Veräusserung korrekt vorgenommen worden (und damit insbesondere auch von Gewinn und Verlust aus verkauften Wertschriften)?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B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BBC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BC4" w14:textId="77777777" w:rsidTr="00406EBF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BE" w14:textId="77777777" w:rsidR="001067AC" w:rsidRDefault="001067AC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BF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BC0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C1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BC2" w14:textId="77777777" w:rsidR="001067AC" w:rsidRDefault="001067AC">
            <w:pPr>
              <w:pStyle w:val="TabellentextWOV"/>
            </w:pPr>
          </w:p>
          <w:p w14:paraId="1A03FBC3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406EBF" w14:paraId="1A03FBC8" w14:textId="77777777" w:rsidTr="00406EBF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C5" w14:textId="77777777" w:rsidR="00406EBF" w:rsidRDefault="00406EBF" w:rsidP="009C2CDE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C6" w14:textId="77777777" w:rsidR="00406EBF" w:rsidRDefault="00406EBF" w:rsidP="009C2CDE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C7" w14:textId="77777777" w:rsidR="00406EBF" w:rsidRDefault="00406EBF" w:rsidP="009C2CDE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406EBF" w14:paraId="1A03FBD3" w14:textId="77777777" w:rsidTr="00406EBF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C9" w14:textId="77777777" w:rsidR="00406EBF" w:rsidRDefault="00406EBF" w:rsidP="009C2CDE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CA" w14:textId="77777777" w:rsidR="00406EBF" w:rsidRDefault="00406EBF" w:rsidP="009C2CDE">
            <w:pPr>
              <w:pStyle w:val="TabellentextWOV"/>
            </w:pPr>
            <w:r>
              <w:t>Abschliessende Beurteilung</w:t>
            </w:r>
          </w:p>
          <w:p w14:paraId="1A03FBCB" w14:textId="77777777" w:rsidR="00406EBF" w:rsidRDefault="00406EBF" w:rsidP="009C2CDE">
            <w:pPr>
              <w:pStyle w:val="TabellentextWOV"/>
            </w:pPr>
          </w:p>
          <w:p w14:paraId="1A03FBCC" w14:textId="77777777" w:rsidR="00406EBF" w:rsidRDefault="00406EBF" w:rsidP="009C2CDE">
            <w:pPr>
              <w:pStyle w:val="TabellentextWOV"/>
            </w:pPr>
          </w:p>
          <w:p w14:paraId="1A03FBCD" w14:textId="77777777" w:rsidR="00406EBF" w:rsidRDefault="00406EBF" w:rsidP="009C2CDE">
            <w:pPr>
              <w:pStyle w:val="TabellentextWOV"/>
            </w:pPr>
          </w:p>
          <w:p w14:paraId="1A03FBCE" w14:textId="77777777" w:rsidR="00406EBF" w:rsidRDefault="00406EBF" w:rsidP="009C2CDE">
            <w:pPr>
              <w:pStyle w:val="TabellentextWOV"/>
            </w:pPr>
          </w:p>
          <w:p w14:paraId="1A03FBCF" w14:textId="77777777" w:rsidR="00406EBF" w:rsidRDefault="00406EBF" w:rsidP="009C2CDE">
            <w:pPr>
              <w:pStyle w:val="TabellentextWOV"/>
            </w:pPr>
          </w:p>
          <w:p w14:paraId="1A03FBD0" w14:textId="77777777" w:rsidR="00406EBF" w:rsidRDefault="00406EBF" w:rsidP="009C2CDE">
            <w:pPr>
              <w:pStyle w:val="TabellentextWOV"/>
            </w:pPr>
          </w:p>
          <w:p w14:paraId="1A03FBD1" w14:textId="77777777" w:rsidR="00406EBF" w:rsidRDefault="00406EBF" w:rsidP="009C2CDE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D2" w14:textId="77777777" w:rsidR="00406EBF" w:rsidRDefault="00406EBF" w:rsidP="009C2CDE">
            <w:pPr>
              <w:pStyle w:val="TabellentextWOV"/>
            </w:pPr>
          </w:p>
        </w:tc>
      </w:tr>
      <w:tr w:rsidR="00406EBF" w14:paraId="1A03FBD9" w14:textId="77777777" w:rsidTr="00406EBF">
        <w:tc>
          <w:tcPr>
            <w:tcW w:w="709" w:type="dxa"/>
            <w:tcMar>
              <w:top w:w="57" w:type="dxa"/>
              <w:bottom w:w="57" w:type="dxa"/>
            </w:tcMar>
          </w:tcPr>
          <w:p w14:paraId="1A03FBD4" w14:textId="77777777" w:rsidR="00406EBF" w:rsidRDefault="00406EBF" w:rsidP="009C2CDE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BD5" w14:textId="77777777" w:rsidR="00406EBF" w:rsidRDefault="00406EBF" w:rsidP="009C2CDE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BD6" w14:textId="77777777" w:rsidR="00406EBF" w:rsidRDefault="00406EBF" w:rsidP="009C2CDE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BD7" w14:textId="77777777" w:rsidR="00406EBF" w:rsidRDefault="00406EBF" w:rsidP="009C2CDE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BD8" w14:textId="77777777" w:rsidR="00406EBF" w:rsidRDefault="00406EBF" w:rsidP="009C2CDE">
            <w:pPr>
              <w:pStyle w:val="TabellentextWOV"/>
            </w:pPr>
          </w:p>
        </w:tc>
      </w:tr>
    </w:tbl>
    <w:p w14:paraId="1A03FBDA" w14:textId="77777777" w:rsidR="001067AC" w:rsidRDefault="001067AC">
      <w:pPr>
        <w:pStyle w:val="Kopfzeile"/>
        <w:tabs>
          <w:tab w:val="clear" w:pos="4536"/>
          <w:tab w:val="clear" w:pos="9072"/>
        </w:tabs>
        <w:rPr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BDF" w14:textId="77777777" w:rsidTr="001A2264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BDB" w14:textId="77777777" w:rsidR="001067AC" w:rsidRDefault="001067AC" w:rsidP="008656EC">
            <w:pPr>
              <w:pStyle w:val="berschrift10"/>
            </w:pPr>
            <w:bookmarkStart w:id="17" w:name="_Toc172087628"/>
            <w:bookmarkStart w:id="18" w:name="_Toc176401126"/>
            <w:bookmarkStart w:id="19" w:name="_Toc191781227"/>
            <w:bookmarkStart w:id="20" w:name="_Toc201072608"/>
            <w:r>
              <w:lastRenderedPageBreak/>
              <w:t>Liegenschaften Finanzvermögen</w:t>
            </w:r>
            <w:bookmarkEnd w:id="17"/>
            <w:bookmarkEnd w:id="18"/>
            <w:bookmarkEnd w:id="19"/>
            <w:bookmarkEnd w:id="20"/>
          </w:p>
          <w:p w14:paraId="1A03FBDC" w14:textId="77777777" w:rsidR="001067AC" w:rsidRDefault="001067AC">
            <w:pPr>
              <w:pStyle w:val="TabellentitelWOV"/>
              <w:spacing w:before="0" w:after="0" w:line="240" w:lineRule="auto"/>
              <w:rPr>
                <w:sz w:val="36"/>
              </w:rPr>
            </w:pPr>
            <w:r>
              <w:rPr>
                <w:b w:val="0"/>
                <w:bCs/>
                <w:sz w:val="18"/>
              </w:rPr>
              <w:t>1023 Liegenschaften Finanzvermögen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DD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BDE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E3" w14:textId="77777777" w:rsidTr="001A2264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BE0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E1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BE2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E7" w14:textId="77777777" w:rsidTr="001A2264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BE4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E5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BE6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BEB" w14:textId="77777777" w:rsidTr="001A2264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BE8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BE9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BEA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BEE" w14:textId="77777777" w:rsidTr="001A2264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E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BE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BF1" w14:textId="77777777" w:rsidTr="001A2264">
        <w:tc>
          <w:tcPr>
            <w:tcW w:w="709" w:type="dxa"/>
            <w:tcMar>
              <w:top w:w="57" w:type="dxa"/>
              <w:bottom w:w="57" w:type="dxa"/>
            </w:tcMar>
          </w:tcPr>
          <w:p w14:paraId="1A03FBEF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BF0" w14:textId="77777777" w:rsidR="001067AC" w:rsidRDefault="001067AC">
            <w:pPr>
              <w:pStyle w:val="TabellentextWOV"/>
            </w:pPr>
            <w:r>
              <w:t>Die ausgewiesenen Liegenschaften des Finanzvermögens sind vorhanden, korrekt bewertet und stimmen mit den tatsächlichen Verhältnissen überein.</w:t>
            </w:r>
          </w:p>
        </w:tc>
      </w:tr>
      <w:tr w:rsidR="001067AC" w14:paraId="1A03FBF4" w14:textId="77777777" w:rsidTr="001A2264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F2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BF3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BF9" w14:textId="77777777" w:rsidTr="001A2264">
        <w:trPr>
          <w:cantSplit/>
          <w:trHeight w:val="69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F5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BF6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Verzeichnisse, Register</w:t>
            </w:r>
          </w:p>
          <w:p w14:paraId="1A03FBF7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Bewertungsgutachten</w:t>
            </w:r>
          </w:p>
        </w:tc>
        <w:tc>
          <w:tcPr>
            <w:tcW w:w="5042" w:type="dxa"/>
            <w:gridSpan w:val="4"/>
          </w:tcPr>
          <w:p w14:paraId="1A03FBF8" w14:textId="77777777" w:rsidR="001067AC" w:rsidRDefault="008C6762">
            <w:pPr>
              <w:pStyle w:val="TabellentextWOV"/>
              <w:tabs>
                <w:tab w:val="left" w:pos="135"/>
              </w:tabs>
              <w:spacing w:line="240" w:lineRule="auto"/>
            </w:pPr>
            <w:r>
              <w:t>Grundbuchauszüge</w:t>
            </w:r>
          </w:p>
        </w:tc>
      </w:tr>
      <w:tr w:rsidR="001067AC" w14:paraId="1A03FBFD" w14:textId="77777777" w:rsidTr="001A2264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FA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FB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BF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C02" w14:textId="77777777" w:rsidTr="001A2264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BFE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BFF" w14:textId="77777777" w:rsidR="001067AC" w:rsidRDefault="001067AC">
            <w:pPr>
              <w:pStyle w:val="TabellentextWOV"/>
            </w:pPr>
            <w:r>
              <w:t xml:space="preserve">Sind für alle bilanzierten Werte Bestandesnachweise vorhanden? </w:t>
            </w:r>
            <w:r>
              <w:sym w:font="Wingdings" w:char="F0E0"/>
            </w:r>
            <w:r>
              <w:t xml:space="preserve"> Z.B. Grundbuchauszüge.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0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01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C07" w14:textId="77777777" w:rsidTr="001A2264">
        <w:trPr>
          <w:cantSplit/>
          <w:trHeight w:val="73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03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04" w14:textId="77777777" w:rsidR="001067AC" w:rsidRDefault="001067AC">
            <w:pPr>
              <w:pStyle w:val="TabellentextWOV"/>
            </w:pPr>
            <w:r>
              <w:t>Wurde das Finanzvermögen höchstens zu seinem Beschaffungs- oder Her</w:t>
            </w:r>
            <w:r w:rsidR="001A2264">
              <w:t>-</w:t>
            </w:r>
            <w:r>
              <w:t xml:space="preserve">stellungswert bilanziert (oder zum Verkehrswert, falls dieser tiefer liegt)?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0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06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C0C" w14:textId="77777777" w:rsidTr="001A2264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08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09" w14:textId="77777777" w:rsidR="001067AC" w:rsidRDefault="001067AC">
            <w:pPr>
              <w:pStyle w:val="TabellentextWOV"/>
            </w:pPr>
            <w:r>
              <w:t>Waren die im Prüfungsjahr vorgenommenen Bewertungskorrekturen berechtigt und begründet?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0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0B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C11" w14:textId="77777777" w:rsidTr="001A2264">
        <w:trPr>
          <w:cantSplit/>
          <w:trHeight w:val="69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0D" w14:textId="77777777" w:rsidR="001067AC" w:rsidRDefault="001A2264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0E" w14:textId="77777777" w:rsidR="001067AC" w:rsidRDefault="001067AC">
            <w:pPr>
              <w:pStyle w:val="TabellentextWOV"/>
            </w:pPr>
            <w:r>
              <w:t>Sind die Erträge aus den Liegenschaften des Finanzvermögens vollständig und korrekt in der Buchhaltung erfasst?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0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10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A2264" w14:paraId="1A03FC16" w14:textId="77777777" w:rsidTr="001A2264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12" w14:textId="77777777" w:rsidR="001A2264" w:rsidRDefault="001A2264" w:rsidP="009C2CDE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13" w14:textId="77777777" w:rsidR="001A2264" w:rsidRDefault="001A2264">
            <w:pPr>
              <w:pStyle w:val="TabellentextWOV"/>
            </w:pPr>
            <w:r>
              <w:t>Sind die Buchungen aus Erwerb und Veräusserung korrekt vorge</w:t>
            </w:r>
            <w:r>
              <w:softHyphen/>
              <w:t>nommen worden (und damit insbesondere auch von Gewinn und Verlust aus verkauften Liegenschaften)?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14" w14:textId="77777777" w:rsidR="001A2264" w:rsidRDefault="001A2264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15" w14:textId="77777777" w:rsidR="001A2264" w:rsidRDefault="001A2264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A2264" w14:paraId="1A03FC1D" w14:textId="77777777" w:rsidTr="001A2264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17" w14:textId="77777777" w:rsidR="001A2264" w:rsidRDefault="001A2264" w:rsidP="009C2CDE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18" w14:textId="77777777" w:rsidR="001A2264" w:rsidRDefault="001A2264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C19" w14:textId="77777777" w:rsidR="001A2264" w:rsidRDefault="001A2264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1A" w14:textId="77777777" w:rsidR="001A2264" w:rsidRDefault="001A2264">
            <w:pPr>
              <w:pStyle w:val="TabellentextWOV"/>
            </w:pPr>
            <w:r>
              <w:t>Ergebnis:</w:t>
            </w:r>
          </w:p>
          <w:p w14:paraId="1A03FC1B" w14:textId="77777777" w:rsidR="001A2264" w:rsidRDefault="001A2264">
            <w:pPr>
              <w:pStyle w:val="TabellentextWOV"/>
            </w:pPr>
          </w:p>
          <w:p w14:paraId="1A03FC1C" w14:textId="77777777" w:rsidR="001A2264" w:rsidRDefault="001A2264">
            <w:pPr>
              <w:pStyle w:val="TabellentextWOV"/>
            </w:pPr>
            <w:r>
              <w:t>Beilagen:</w:t>
            </w:r>
          </w:p>
        </w:tc>
      </w:tr>
      <w:tr w:rsidR="001A2264" w14:paraId="1A03FC21" w14:textId="77777777" w:rsidTr="001A2264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1E" w14:textId="77777777" w:rsidR="001A2264" w:rsidRDefault="001A2264" w:rsidP="009C2CDE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1F" w14:textId="77777777" w:rsidR="001A2264" w:rsidRDefault="001A2264" w:rsidP="009C2CDE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20" w14:textId="77777777" w:rsidR="001A2264" w:rsidRDefault="001A2264" w:rsidP="009C2CDE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1A2264" w14:paraId="1A03FC2C" w14:textId="77777777" w:rsidTr="001A2264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22" w14:textId="77777777" w:rsidR="001A2264" w:rsidRDefault="001A2264" w:rsidP="009C2CDE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23" w14:textId="77777777" w:rsidR="001A2264" w:rsidRDefault="001A2264" w:rsidP="009C2CDE">
            <w:pPr>
              <w:pStyle w:val="TabellentextWOV"/>
            </w:pPr>
            <w:r>
              <w:t>Abschliessende Beurteilung</w:t>
            </w:r>
          </w:p>
          <w:p w14:paraId="1A03FC24" w14:textId="77777777" w:rsidR="001A2264" w:rsidRDefault="001A2264" w:rsidP="009C2CDE">
            <w:pPr>
              <w:pStyle w:val="TabellentextWOV"/>
            </w:pPr>
          </w:p>
          <w:p w14:paraId="1A03FC25" w14:textId="77777777" w:rsidR="001A2264" w:rsidRDefault="001A2264" w:rsidP="009C2CDE">
            <w:pPr>
              <w:pStyle w:val="TabellentextWOV"/>
            </w:pPr>
          </w:p>
          <w:p w14:paraId="1A03FC26" w14:textId="77777777" w:rsidR="001A2264" w:rsidRDefault="001A2264" w:rsidP="009C2CDE">
            <w:pPr>
              <w:pStyle w:val="TabellentextWOV"/>
            </w:pPr>
          </w:p>
          <w:p w14:paraId="1A03FC27" w14:textId="77777777" w:rsidR="001A2264" w:rsidRDefault="001A2264" w:rsidP="009C2CDE">
            <w:pPr>
              <w:pStyle w:val="TabellentextWOV"/>
            </w:pPr>
          </w:p>
          <w:p w14:paraId="1A03FC28" w14:textId="77777777" w:rsidR="001A2264" w:rsidRDefault="001A2264" w:rsidP="009C2CDE">
            <w:pPr>
              <w:pStyle w:val="TabellentextWOV"/>
            </w:pPr>
          </w:p>
          <w:p w14:paraId="1A03FC29" w14:textId="77777777" w:rsidR="001A2264" w:rsidRDefault="001A2264" w:rsidP="009C2CDE">
            <w:pPr>
              <w:pStyle w:val="TabellentextWOV"/>
            </w:pPr>
          </w:p>
          <w:p w14:paraId="1A03FC2A" w14:textId="77777777" w:rsidR="001A2264" w:rsidRDefault="001A2264" w:rsidP="009C2CDE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2B" w14:textId="77777777" w:rsidR="001A2264" w:rsidRDefault="001A2264" w:rsidP="009C2CDE">
            <w:pPr>
              <w:pStyle w:val="TabellentextWOV"/>
            </w:pPr>
          </w:p>
        </w:tc>
      </w:tr>
      <w:tr w:rsidR="001A2264" w14:paraId="1A03FC32" w14:textId="77777777" w:rsidTr="001A2264">
        <w:tc>
          <w:tcPr>
            <w:tcW w:w="709" w:type="dxa"/>
            <w:tcMar>
              <w:top w:w="57" w:type="dxa"/>
              <w:bottom w:w="57" w:type="dxa"/>
            </w:tcMar>
          </w:tcPr>
          <w:p w14:paraId="1A03FC2D" w14:textId="77777777" w:rsidR="001A2264" w:rsidRDefault="001A2264" w:rsidP="009C2CDE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C2E" w14:textId="77777777" w:rsidR="001A2264" w:rsidRDefault="001A2264" w:rsidP="009C2CDE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C2F" w14:textId="77777777" w:rsidR="001A2264" w:rsidRDefault="001A2264" w:rsidP="009C2CDE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C30" w14:textId="77777777" w:rsidR="001A2264" w:rsidRDefault="001A2264" w:rsidP="009C2CDE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31" w14:textId="77777777" w:rsidR="001A2264" w:rsidRDefault="001A2264" w:rsidP="009C2CDE">
            <w:pPr>
              <w:pStyle w:val="TabellentextWOV"/>
            </w:pPr>
          </w:p>
        </w:tc>
      </w:tr>
    </w:tbl>
    <w:p w14:paraId="1A03FC33" w14:textId="77777777" w:rsidR="001067AC" w:rsidRDefault="001067AC">
      <w:pPr>
        <w:rPr>
          <w:sz w:val="16"/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C38" w14:textId="77777777" w:rsidTr="006437BE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C34" w14:textId="77777777" w:rsidR="001067AC" w:rsidRDefault="001067AC" w:rsidP="008656EC">
            <w:pPr>
              <w:pStyle w:val="berschrift10"/>
            </w:pPr>
            <w:bookmarkStart w:id="21" w:name="_Toc172087624"/>
            <w:bookmarkStart w:id="22" w:name="_Toc176401127"/>
            <w:bookmarkStart w:id="23" w:name="_Toc191781228"/>
            <w:bookmarkStart w:id="24" w:name="_Toc201072609"/>
            <w:r>
              <w:lastRenderedPageBreak/>
              <w:t>Übrige Anlagen</w:t>
            </w:r>
            <w:bookmarkEnd w:id="21"/>
            <w:bookmarkEnd w:id="22"/>
            <w:r>
              <w:t xml:space="preserve"> Finanzvermögen</w:t>
            </w:r>
            <w:bookmarkEnd w:id="23"/>
            <w:bookmarkEnd w:id="24"/>
          </w:p>
          <w:p w14:paraId="1A03FC35" w14:textId="77777777" w:rsidR="001067AC" w:rsidRDefault="001067AC">
            <w:pPr>
              <w:pStyle w:val="TabellentitelWOV"/>
              <w:tabs>
                <w:tab w:val="num" w:pos="0"/>
              </w:tabs>
              <w:rPr>
                <w:b w:val="0"/>
                <w:bCs/>
                <w:color w:val="auto"/>
                <w:sz w:val="18"/>
              </w:rPr>
            </w:pPr>
            <w:r>
              <w:rPr>
                <w:b w:val="0"/>
                <w:bCs/>
                <w:color w:val="auto"/>
                <w:sz w:val="18"/>
              </w:rPr>
              <w:t>1024 Mobilien, 1025 Vorräte, 1026 Bestände, 1029 Übrige Anla</w:t>
            </w:r>
            <w:r>
              <w:rPr>
                <w:b w:val="0"/>
                <w:bCs/>
                <w:color w:val="auto"/>
                <w:sz w:val="18"/>
              </w:rPr>
              <w:softHyphen/>
              <w:t>gen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36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C37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C3C" w14:textId="77777777" w:rsidTr="006437B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C39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3A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C3B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C40" w14:textId="77777777" w:rsidTr="006437B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C3D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3E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C3F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C44" w14:textId="77777777" w:rsidTr="006437B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C41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42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C43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C47" w14:textId="77777777" w:rsidTr="006437BE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4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C4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C4A" w14:textId="77777777" w:rsidTr="006437BE">
        <w:tc>
          <w:tcPr>
            <w:tcW w:w="709" w:type="dxa"/>
            <w:tcMar>
              <w:top w:w="57" w:type="dxa"/>
              <w:bottom w:w="57" w:type="dxa"/>
            </w:tcMar>
          </w:tcPr>
          <w:p w14:paraId="1A03FC48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C49" w14:textId="77777777" w:rsidR="001067AC" w:rsidRDefault="001067AC">
            <w:pPr>
              <w:pStyle w:val="TabellentextWOV"/>
            </w:pPr>
            <w:r>
              <w:t>Die ausgewiesenen Anlagen sind vorhanden, korrekt bewertet und stimmen mit den tatsächlichen Verhältnissen überein.</w:t>
            </w:r>
          </w:p>
        </w:tc>
      </w:tr>
      <w:tr w:rsidR="001067AC" w14:paraId="1A03FC4D" w14:textId="77777777" w:rsidTr="006437BE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4B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C4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C52" w14:textId="77777777" w:rsidTr="006437BE">
        <w:trPr>
          <w:cantSplit/>
          <w:trHeight w:val="42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4E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C4F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Verzeichnisse, Register</w:t>
            </w:r>
          </w:p>
          <w:p w14:paraId="1A03FC50" w14:textId="77777777" w:rsidR="001067AC" w:rsidRDefault="001067AC" w:rsidP="006437BE">
            <w:pPr>
              <w:pStyle w:val="TabellentextWOV"/>
              <w:tabs>
                <w:tab w:val="left" w:pos="135"/>
              </w:tabs>
              <w:spacing w:line="240" w:lineRule="auto"/>
            </w:pPr>
          </w:p>
        </w:tc>
        <w:tc>
          <w:tcPr>
            <w:tcW w:w="5042" w:type="dxa"/>
            <w:gridSpan w:val="4"/>
          </w:tcPr>
          <w:p w14:paraId="1A03FC51" w14:textId="77777777" w:rsidR="001067AC" w:rsidRDefault="006437BE">
            <w:pPr>
              <w:pStyle w:val="TabellentextWOV"/>
            </w:pPr>
            <w:r>
              <w:t>- Inventare</w:t>
            </w:r>
          </w:p>
        </w:tc>
      </w:tr>
      <w:tr w:rsidR="001067AC" w14:paraId="1A03FC56" w14:textId="77777777" w:rsidTr="006437BE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53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5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C5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C5B" w14:textId="77777777" w:rsidTr="006437BE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57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58" w14:textId="77777777" w:rsidR="001067AC" w:rsidRDefault="001067AC">
            <w:pPr>
              <w:pStyle w:val="TabellentextWOV"/>
            </w:pPr>
            <w:r>
              <w:t>Sind für alle bilanzierten Werte Bestandesnachweise vorhanden?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59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5A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C60" w14:textId="77777777" w:rsidTr="006437BE">
        <w:trPr>
          <w:cantSplit/>
          <w:trHeight w:val="85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5C" w14:textId="77777777" w:rsidR="001067AC" w:rsidRDefault="001067AC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5D" w14:textId="77777777" w:rsidR="001067AC" w:rsidRDefault="001067AC">
            <w:pPr>
              <w:pStyle w:val="TabellentextWOV"/>
            </w:pPr>
            <w:r>
              <w:t>Ist das Finanzvermögen höchstens zu seinem Beschaffungs- oder Herstellungswert bilanziert (oder zum Verkehrswert, falls dieser tiefer liegt</w:t>
            </w:r>
            <w:r w:rsidR="006437BE">
              <w:t>)</w:t>
            </w:r>
            <w:r>
              <w:t>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5E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5F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C65" w14:textId="77777777" w:rsidTr="006437BE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61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62" w14:textId="77777777" w:rsidR="001067AC" w:rsidRDefault="001067AC">
            <w:pPr>
              <w:pStyle w:val="TabellentextWOV"/>
            </w:pPr>
            <w:r>
              <w:t>Sind die im Prüfungsjahr vorgenommenen Bewertungskorrekturen berechtigt und begründet?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63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64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C6A" w14:textId="77777777" w:rsidTr="006437BE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66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67" w14:textId="77777777" w:rsidR="001067AC" w:rsidRDefault="001067AC">
            <w:pPr>
              <w:pStyle w:val="TabellentextWOV"/>
            </w:pPr>
            <w:r>
              <w:t xml:space="preserve">Sind die Mobiliarverzeichnisse vollständig vorhanden und nachgeführt? </w:t>
            </w:r>
            <w:r>
              <w:sym w:font="Wingdings" w:char="F0E0"/>
            </w:r>
            <w:r>
              <w:t xml:space="preserve"> Die Führung von Inventaren für die wertmässig wesentlichen Mobilien ist zum Vermögensschutz und zur Stärkung des Internen Kontrollsystems zu empfehlen.</w:t>
            </w:r>
            <w:r w:rsidR="006437BE">
              <w:t xml:space="preserve"> Gemäss HRM 2 muss die Anlagebuchhaltung geführt werden.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68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69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C6F" w14:textId="77777777" w:rsidTr="006437BE">
        <w:trPr>
          <w:cantSplit/>
          <w:trHeight w:val="70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6B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6C" w14:textId="77777777" w:rsidR="001067AC" w:rsidRDefault="001067AC">
            <w:pPr>
              <w:pStyle w:val="TabellentextWOV"/>
            </w:pPr>
            <w:r>
              <w:t>Sind die Erträge aus den Anlagen vollständig und korrekt in der Buchhaltung erfasst?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6D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6E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C76" w14:textId="77777777" w:rsidTr="006437BE">
        <w:trPr>
          <w:cantSplit/>
          <w:trHeight w:val="70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70" w14:textId="77777777" w:rsidR="001067AC" w:rsidRDefault="001067AC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71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C72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73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C74" w14:textId="77777777" w:rsidR="001067AC" w:rsidRDefault="001067AC">
            <w:pPr>
              <w:pStyle w:val="TabellentextWOV"/>
            </w:pPr>
          </w:p>
          <w:p w14:paraId="1A03FC75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6437BE" w14:paraId="1A03FC7A" w14:textId="77777777" w:rsidTr="006437BE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77" w14:textId="77777777" w:rsidR="006437BE" w:rsidRDefault="006437BE" w:rsidP="009C2CDE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78" w14:textId="77777777" w:rsidR="006437BE" w:rsidRDefault="006437BE" w:rsidP="009C2CDE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79" w14:textId="77777777" w:rsidR="006437BE" w:rsidRDefault="006437BE" w:rsidP="009C2CDE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6437BE" w14:paraId="1A03FC85" w14:textId="77777777" w:rsidTr="006437BE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7B" w14:textId="77777777" w:rsidR="006437BE" w:rsidRDefault="006437BE" w:rsidP="009C2CDE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7C" w14:textId="77777777" w:rsidR="006437BE" w:rsidRDefault="006437BE" w:rsidP="009C2CDE">
            <w:pPr>
              <w:pStyle w:val="TabellentextWOV"/>
            </w:pPr>
            <w:r>
              <w:t>Abschliessende Beurteilung</w:t>
            </w:r>
          </w:p>
          <w:p w14:paraId="1A03FC7D" w14:textId="77777777" w:rsidR="006437BE" w:rsidRDefault="006437BE" w:rsidP="009C2CDE">
            <w:pPr>
              <w:pStyle w:val="TabellentextWOV"/>
            </w:pPr>
          </w:p>
          <w:p w14:paraId="1A03FC7E" w14:textId="77777777" w:rsidR="006437BE" w:rsidRDefault="006437BE" w:rsidP="009C2CDE">
            <w:pPr>
              <w:pStyle w:val="TabellentextWOV"/>
            </w:pPr>
          </w:p>
          <w:p w14:paraId="1A03FC7F" w14:textId="77777777" w:rsidR="006437BE" w:rsidRDefault="006437BE" w:rsidP="009C2CDE">
            <w:pPr>
              <w:pStyle w:val="TabellentextWOV"/>
            </w:pPr>
          </w:p>
          <w:p w14:paraId="1A03FC80" w14:textId="77777777" w:rsidR="006437BE" w:rsidRDefault="006437BE" w:rsidP="009C2CDE">
            <w:pPr>
              <w:pStyle w:val="TabellentextWOV"/>
            </w:pPr>
          </w:p>
          <w:p w14:paraId="1A03FC81" w14:textId="77777777" w:rsidR="006437BE" w:rsidRDefault="006437BE" w:rsidP="009C2CDE">
            <w:pPr>
              <w:pStyle w:val="TabellentextWOV"/>
            </w:pPr>
          </w:p>
          <w:p w14:paraId="1A03FC82" w14:textId="77777777" w:rsidR="006437BE" w:rsidRDefault="006437BE" w:rsidP="009C2CDE">
            <w:pPr>
              <w:pStyle w:val="TabellentextWOV"/>
            </w:pPr>
          </w:p>
          <w:p w14:paraId="1A03FC83" w14:textId="77777777" w:rsidR="006437BE" w:rsidRDefault="006437BE" w:rsidP="009C2CDE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84" w14:textId="77777777" w:rsidR="006437BE" w:rsidRDefault="006437BE" w:rsidP="009C2CDE">
            <w:pPr>
              <w:pStyle w:val="TabellentextWOV"/>
            </w:pPr>
          </w:p>
        </w:tc>
      </w:tr>
      <w:tr w:rsidR="006437BE" w14:paraId="1A03FC8B" w14:textId="77777777" w:rsidTr="006437BE">
        <w:tc>
          <w:tcPr>
            <w:tcW w:w="709" w:type="dxa"/>
            <w:tcMar>
              <w:top w:w="57" w:type="dxa"/>
              <w:bottom w:w="57" w:type="dxa"/>
            </w:tcMar>
          </w:tcPr>
          <w:p w14:paraId="1A03FC86" w14:textId="77777777" w:rsidR="006437BE" w:rsidRDefault="006437BE" w:rsidP="009C2CDE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C87" w14:textId="77777777" w:rsidR="006437BE" w:rsidRDefault="006437BE" w:rsidP="009C2CDE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C88" w14:textId="77777777" w:rsidR="006437BE" w:rsidRDefault="006437BE" w:rsidP="009C2CDE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C89" w14:textId="77777777" w:rsidR="006437BE" w:rsidRDefault="006437BE" w:rsidP="009C2CDE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8A" w14:textId="77777777" w:rsidR="006437BE" w:rsidRDefault="006437BE" w:rsidP="009C2CDE">
            <w:pPr>
              <w:pStyle w:val="TabellentextWOV"/>
            </w:pPr>
          </w:p>
        </w:tc>
      </w:tr>
    </w:tbl>
    <w:p w14:paraId="1A03FC8C" w14:textId="77777777" w:rsidR="001067AC" w:rsidRDefault="001067AC">
      <w:pPr>
        <w:rPr>
          <w:sz w:val="16"/>
          <w:lang w:val="de-CH"/>
        </w:rPr>
      </w:pPr>
      <w:r>
        <w:rPr>
          <w:lang w:val="de-CH"/>
        </w:rPr>
        <w:br w:type="column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C92" w14:textId="77777777" w:rsidTr="00630CC0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C8D" w14:textId="77777777" w:rsidR="001067AC" w:rsidRDefault="001067AC" w:rsidP="008656EC">
            <w:pPr>
              <w:pStyle w:val="berschrift10"/>
            </w:pPr>
            <w:bookmarkStart w:id="25" w:name="_Toc172087629"/>
            <w:bookmarkStart w:id="26" w:name="_Toc176401128"/>
            <w:bookmarkStart w:id="27" w:name="_Toc191781229"/>
            <w:bookmarkStart w:id="28" w:name="_Toc201072610"/>
            <w:r>
              <w:t>Sachgüter, Investitionsbeiträge</w:t>
            </w:r>
            <w:bookmarkEnd w:id="25"/>
            <w:bookmarkEnd w:id="26"/>
            <w:r>
              <w:t>, übrige aktivierte Ausgaben Verwaltungsvermögen</w:t>
            </w:r>
            <w:bookmarkEnd w:id="27"/>
            <w:bookmarkEnd w:id="28"/>
          </w:p>
          <w:p w14:paraId="1A03FC8E" w14:textId="77777777" w:rsidR="001067AC" w:rsidRDefault="001067AC">
            <w:pPr>
              <w:pStyle w:val="TabellentextWOV"/>
              <w:rPr>
                <w:b/>
                <w:bCs/>
                <w:sz w:val="18"/>
              </w:rPr>
            </w:pPr>
            <w:bookmarkStart w:id="29" w:name="_Toc184616827"/>
            <w:r>
              <w:rPr>
                <w:b/>
                <w:bCs/>
                <w:sz w:val="18"/>
              </w:rPr>
              <w:t>114 Sachgüter</w:t>
            </w:r>
            <w:r w:rsidR="006437BE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116 Investitionsbeiträge</w:t>
            </w:r>
            <w:r w:rsidR="006437BE">
              <w:rPr>
                <w:b/>
                <w:bCs/>
                <w:sz w:val="18"/>
              </w:rPr>
              <w:t xml:space="preserve"> / </w:t>
            </w:r>
            <w:r>
              <w:rPr>
                <w:b/>
                <w:bCs/>
                <w:sz w:val="18"/>
              </w:rPr>
              <w:t xml:space="preserve">117 </w:t>
            </w:r>
            <w:r w:rsidR="00D51BC6">
              <w:rPr>
                <w:b/>
                <w:bCs/>
                <w:sz w:val="18"/>
              </w:rPr>
              <w:t>ü</w:t>
            </w:r>
            <w:r>
              <w:rPr>
                <w:b/>
                <w:bCs/>
                <w:sz w:val="18"/>
              </w:rPr>
              <w:t>brige aktivierte Ausgaben</w:t>
            </w:r>
            <w:bookmarkEnd w:id="29"/>
          </w:p>
          <w:p w14:paraId="1A03FC8F" w14:textId="77777777" w:rsidR="006437BE" w:rsidRDefault="006437BE">
            <w:pPr>
              <w:pStyle w:val="TabellentextWOV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90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C91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C96" w14:textId="77777777" w:rsidTr="00630CC0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C93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94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C95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C9A" w14:textId="77777777" w:rsidTr="00630CC0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C97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98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C99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C9E" w14:textId="77777777" w:rsidTr="00630CC0">
        <w:trPr>
          <w:cantSplit/>
          <w:trHeight w:val="320"/>
        </w:trPr>
        <w:tc>
          <w:tcPr>
            <w:tcW w:w="5398" w:type="dxa"/>
            <w:gridSpan w:val="2"/>
            <w:vMerge/>
          </w:tcPr>
          <w:p w14:paraId="1A03FC9B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9C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C9D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CA1" w14:textId="77777777" w:rsidTr="00630CC0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9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CA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CA4" w14:textId="77777777" w:rsidTr="00630CC0">
        <w:tc>
          <w:tcPr>
            <w:tcW w:w="709" w:type="dxa"/>
            <w:tcMar>
              <w:top w:w="57" w:type="dxa"/>
              <w:bottom w:w="57" w:type="dxa"/>
            </w:tcMar>
          </w:tcPr>
          <w:p w14:paraId="1A03FCA2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CA3" w14:textId="77777777" w:rsidR="001067AC" w:rsidRDefault="001067AC">
            <w:pPr>
              <w:pStyle w:val="TabellentextWOV"/>
            </w:pPr>
            <w:r>
              <w:t>Die ausgewiesenen Sachgüter und Investitionsbeiträge sind vorhanden, korrekt bewertet und stim</w:t>
            </w:r>
            <w:r>
              <w:softHyphen/>
              <w:t>men mit den tatsächlichen Verhältnissen überein.</w:t>
            </w:r>
          </w:p>
        </w:tc>
      </w:tr>
      <w:tr w:rsidR="001067AC" w14:paraId="1A03FCA7" w14:textId="77777777" w:rsidTr="00630CC0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A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CA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CAD" w14:textId="77777777" w:rsidTr="00630CC0">
        <w:trPr>
          <w:cantSplit/>
          <w:trHeight w:val="56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A8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CA9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Anlagebuchhaltung</w:t>
            </w:r>
          </w:p>
          <w:p w14:paraId="1A03FCAA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Inventarlisten, Verzeichnisse, Register</w:t>
            </w:r>
          </w:p>
        </w:tc>
        <w:tc>
          <w:tcPr>
            <w:tcW w:w="5042" w:type="dxa"/>
            <w:gridSpan w:val="4"/>
          </w:tcPr>
          <w:p w14:paraId="1A03FCAB" w14:textId="77777777" w:rsidR="001067AC" w:rsidRDefault="001067AC">
            <w:pPr>
              <w:pStyle w:val="TabellentextWOV"/>
            </w:pPr>
            <w:r>
              <w:t>- Bewertungsgutachten</w:t>
            </w:r>
          </w:p>
          <w:p w14:paraId="1A03FCAC" w14:textId="77777777" w:rsidR="001067AC" w:rsidRDefault="001067AC">
            <w:pPr>
              <w:pStyle w:val="TabellentextWOV"/>
            </w:pPr>
            <w:r>
              <w:t>- Grundbuchauszüge</w:t>
            </w:r>
          </w:p>
        </w:tc>
      </w:tr>
      <w:tr w:rsidR="001067AC" w14:paraId="1A03FCB1" w14:textId="77777777" w:rsidTr="00630CC0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A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A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CB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630CC0" w14:paraId="1A03FCB6" w14:textId="77777777" w:rsidTr="00630CC0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B2" w14:textId="77777777" w:rsidR="00630CC0" w:rsidRDefault="00630CC0" w:rsidP="00DD11D0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B3" w14:textId="77777777" w:rsidR="00630CC0" w:rsidRDefault="00630CC0" w:rsidP="00DD11D0">
            <w:pPr>
              <w:pStyle w:val="TabellentextWOV"/>
            </w:pPr>
            <w:r>
              <w:t>Stimmen die in der Bestandesrechnung aufgeführten Werte mit der Anlagebuchhaltung übe</w:t>
            </w:r>
            <w:r>
              <w:softHyphen/>
              <w:t>rein?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B4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B5" w14:textId="77777777" w:rsidR="00630CC0" w:rsidRDefault="00630CC0" w:rsidP="00DD11D0">
            <w:pPr>
              <w:pStyle w:val="TabellentextWOV"/>
            </w:pPr>
            <w:r>
              <w:t xml:space="preserve">Beilagen: </w:t>
            </w:r>
          </w:p>
        </w:tc>
      </w:tr>
      <w:tr w:rsidR="00630CC0" w14:paraId="1A03FCBB" w14:textId="77777777" w:rsidTr="00630CC0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B7" w14:textId="77777777" w:rsidR="00630CC0" w:rsidRDefault="00630CC0" w:rsidP="00DD11D0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B8" w14:textId="77777777" w:rsidR="00630CC0" w:rsidRDefault="00630CC0" w:rsidP="00DD11D0">
            <w:pPr>
              <w:pStyle w:val="TabellentextWOV"/>
            </w:pPr>
            <w:r>
              <w:t xml:space="preserve">Sind die aufgeführten Werte vorhanden? </w:t>
            </w:r>
            <w:r>
              <w:sym w:font="Wingdings" w:char="F0E0"/>
            </w:r>
            <w:r>
              <w:t xml:space="preserve"> Überprüfung mittels Bestandesnachweisen, z.B. Grundbuchauszügen etc.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B9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BA" w14:textId="77777777" w:rsidR="00630CC0" w:rsidRDefault="00630CC0" w:rsidP="00DD11D0">
            <w:pPr>
              <w:pStyle w:val="TabellentextWOV"/>
            </w:pPr>
            <w:r>
              <w:t xml:space="preserve">Beilagen: </w:t>
            </w:r>
          </w:p>
        </w:tc>
      </w:tr>
      <w:tr w:rsidR="00630CC0" w14:paraId="1A03FCC0" w14:textId="77777777" w:rsidTr="00630CC0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BC" w14:textId="77777777" w:rsidR="00630CC0" w:rsidRDefault="00630CC0" w:rsidP="00DD11D0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BD" w14:textId="77777777" w:rsidR="00630CC0" w:rsidRDefault="00630CC0" w:rsidP="00DD11D0">
            <w:pPr>
              <w:pStyle w:val="TabellentextWOV"/>
            </w:pPr>
            <w:r>
              <w:t xml:space="preserve">Wurden die Abschreibungen richtig berechnet? </w:t>
            </w:r>
            <w:r>
              <w:sym w:font="Wingdings" w:char="F0E0"/>
            </w:r>
            <w:r>
              <w:t xml:space="preserve"> U.a. Anwendung der richtigen Nutzungsdauern prüfen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BE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BF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630CC0" w14:paraId="1A03FCC5" w14:textId="77777777" w:rsidTr="00A54CEB">
        <w:trPr>
          <w:cantSplit/>
          <w:trHeight w:val="31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C1" w14:textId="77777777" w:rsidR="00630CC0" w:rsidRDefault="00630CC0" w:rsidP="00DD11D0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C2" w14:textId="77777777" w:rsidR="00630CC0" w:rsidRDefault="00630CC0" w:rsidP="00DD11D0">
            <w:pPr>
              <w:pStyle w:val="TabellentextWOV"/>
            </w:pPr>
            <w:r>
              <w:t xml:space="preserve">Stimmen die Abschreibungen </w:t>
            </w:r>
            <w:r w:rsidR="00A54CEB">
              <w:t xml:space="preserve">und der vorgeschriebenen Nutzungsdauer </w:t>
            </w:r>
            <w:r>
              <w:t>überein?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C3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C4" w14:textId="77777777" w:rsidR="00630CC0" w:rsidRDefault="00630CC0" w:rsidP="00DD11D0">
            <w:pPr>
              <w:pStyle w:val="TabellentextWOV"/>
            </w:pPr>
            <w:r>
              <w:t xml:space="preserve">Beilagen: </w:t>
            </w:r>
          </w:p>
        </w:tc>
      </w:tr>
      <w:tr w:rsidR="00630CC0" w14:paraId="1A03FCCA" w14:textId="77777777" w:rsidTr="00630CC0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C6" w14:textId="77777777" w:rsidR="00630CC0" w:rsidRDefault="00630CC0" w:rsidP="00DD11D0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C7" w14:textId="77777777" w:rsidR="00630CC0" w:rsidRDefault="00630CC0" w:rsidP="00DD11D0">
            <w:pPr>
              <w:pStyle w:val="TabellentextWOV"/>
            </w:pPr>
            <w:r>
              <w:t>Falls zusätzliche Abschreibungen vorgenommen wurden: Sind diese ordnungsgemäss verbucht und ausgewiesen?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C8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C9" w14:textId="77777777" w:rsidR="00630CC0" w:rsidRDefault="00630CC0" w:rsidP="00DD11D0">
            <w:pPr>
              <w:pStyle w:val="TabellentextWOV"/>
            </w:pPr>
            <w:r>
              <w:t>Beilagen:</w:t>
            </w:r>
          </w:p>
        </w:tc>
      </w:tr>
      <w:tr w:rsidR="00630CC0" w14:paraId="1A03FCCF" w14:textId="77777777" w:rsidTr="00630CC0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CB" w14:textId="77777777" w:rsidR="00630CC0" w:rsidRDefault="00630CC0" w:rsidP="00DD11D0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CC" w14:textId="77777777" w:rsidR="00630CC0" w:rsidRDefault="00630CC0" w:rsidP="00DD11D0">
            <w:pPr>
              <w:pStyle w:val="TabellentextWOV"/>
            </w:pPr>
            <w:r>
              <w:t xml:space="preserve">Sind für wesentliche Sachgüter Inventare vollständig vorhanden und nachgeführt (Verwaltung, Feuerwehr, Bauamt, </w:t>
            </w:r>
            <w:r w:rsidR="00A54CEB">
              <w:t xml:space="preserve">Schule, </w:t>
            </w:r>
            <w:r>
              <w:t xml:space="preserve">usw.)? </w:t>
            </w:r>
            <w:r>
              <w:sym w:font="Wingdings" w:char="F0E0"/>
            </w:r>
            <w:r>
              <w:t xml:space="preserve"> Die Führung von Inventaren für die wertmässig wesentlichen Sachgüter ist zu empfehlen</w:t>
            </w:r>
            <w:r w:rsidR="00A54CEB">
              <w:t xml:space="preserve"> Gemäss HRM 2 muss die Anlagebuchhaltung geführt werden</w:t>
            </w:r>
            <w:r>
              <w:t>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CD" w14:textId="77777777" w:rsidR="00630CC0" w:rsidRDefault="00630CC0" w:rsidP="00DD11D0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CCE" w14:textId="77777777" w:rsidR="00630CC0" w:rsidRDefault="00630CC0" w:rsidP="00DD11D0">
            <w:pPr>
              <w:pStyle w:val="TabellentextWOV"/>
            </w:pPr>
            <w:r>
              <w:t>Beilagen:</w:t>
            </w:r>
          </w:p>
        </w:tc>
      </w:tr>
      <w:tr w:rsidR="006437BE" w14:paraId="1A03FCD6" w14:textId="77777777" w:rsidTr="00630CC0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D0" w14:textId="77777777" w:rsidR="006437BE" w:rsidRDefault="006437BE" w:rsidP="009C2CDE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D1" w14:textId="77777777" w:rsidR="006437BE" w:rsidRDefault="006437BE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CD2" w14:textId="77777777" w:rsidR="006437BE" w:rsidRDefault="006437BE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D3" w14:textId="77777777" w:rsidR="006437BE" w:rsidRDefault="006437BE">
            <w:pPr>
              <w:pStyle w:val="TabellentextWOV"/>
            </w:pPr>
            <w:r>
              <w:t>Ergebnis:</w:t>
            </w:r>
          </w:p>
          <w:p w14:paraId="1A03FCD4" w14:textId="77777777" w:rsidR="006437BE" w:rsidRDefault="006437BE">
            <w:pPr>
              <w:pStyle w:val="TabellentextWOV"/>
            </w:pPr>
          </w:p>
          <w:p w14:paraId="1A03FCD5" w14:textId="77777777" w:rsidR="006437BE" w:rsidRDefault="006437BE">
            <w:pPr>
              <w:pStyle w:val="TabellentextWOV"/>
            </w:pPr>
            <w:r>
              <w:t>Beilagen:</w:t>
            </w:r>
          </w:p>
        </w:tc>
      </w:tr>
      <w:tr w:rsidR="006437BE" w:rsidRPr="006437BE" w14:paraId="1A03FCDA" w14:textId="77777777" w:rsidTr="00630CC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D7" w14:textId="77777777" w:rsidR="006437BE" w:rsidRPr="006437BE" w:rsidRDefault="006437BE" w:rsidP="009C2CDE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D8" w14:textId="77777777" w:rsidR="006437BE" w:rsidRPr="006437BE" w:rsidRDefault="006437BE" w:rsidP="009C2CDE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D9" w14:textId="77777777" w:rsidR="006437BE" w:rsidRPr="006437BE" w:rsidRDefault="006437BE" w:rsidP="009C2CDE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6437BE" w14:paraId="1A03FCE5" w14:textId="77777777" w:rsidTr="00630CC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DB" w14:textId="77777777" w:rsidR="006437BE" w:rsidRDefault="006437BE" w:rsidP="009C2CDE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CDC" w14:textId="77777777" w:rsidR="006437BE" w:rsidRDefault="006437BE" w:rsidP="009C2CDE">
            <w:pPr>
              <w:pStyle w:val="TabellentextWOV"/>
            </w:pPr>
            <w:r>
              <w:t>Abschliessende Beurteilung</w:t>
            </w:r>
          </w:p>
          <w:p w14:paraId="1A03FCDD" w14:textId="77777777" w:rsidR="006437BE" w:rsidRDefault="006437BE" w:rsidP="009C2CDE">
            <w:pPr>
              <w:pStyle w:val="TabellentextWOV"/>
            </w:pPr>
          </w:p>
          <w:p w14:paraId="1A03FCDE" w14:textId="77777777" w:rsidR="006437BE" w:rsidRDefault="006437BE" w:rsidP="009C2CDE">
            <w:pPr>
              <w:pStyle w:val="TabellentextWOV"/>
            </w:pPr>
          </w:p>
          <w:p w14:paraId="1A03FCDF" w14:textId="77777777" w:rsidR="006437BE" w:rsidRDefault="006437BE" w:rsidP="009C2CDE">
            <w:pPr>
              <w:pStyle w:val="TabellentextWOV"/>
            </w:pPr>
          </w:p>
          <w:p w14:paraId="1A03FCE0" w14:textId="77777777" w:rsidR="006437BE" w:rsidRDefault="006437BE" w:rsidP="009C2CDE">
            <w:pPr>
              <w:pStyle w:val="TabellentextWOV"/>
            </w:pPr>
          </w:p>
          <w:p w14:paraId="1A03FCE1" w14:textId="77777777" w:rsidR="006437BE" w:rsidRDefault="006437BE" w:rsidP="009C2CDE">
            <w:pPr>
              <w:pStyle w:val="TabellentextWOV"/>
            </w:pPr>
          </w:p>
          <w:p w14:paraId="1A03FCE2" w14:textId="77777777" w:rsidR="006437BE" w:rsidRDefault="006437BE" w:rsidP="009C2CDE">
            <w:pPr>
              <w:pStyle w:val="TabellentextWOV"/>
            </w:pPr>
          </w:p>
          <w:p w14:paraId="1A03FCE3" w14:textId="77777777" w:rsidR="006437BE" w:rsidRDefault="006437BE" w:rsidP="009C2CDE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E4" w14:textId="77777777" w:rsidR="006437BE" w:rsidRDefault="006437BE" w:rsidP="009C2CDE">
            <w:pPr>
              <w:pStyle w:val="TabellentextWOV"/>
            </w:pPr>
          </w:p>
        </w:tc>
      </w:tr>
      <w:tr w:rsidR="006437BE" w14:paraId="1A03FCEB" w14:textId="77777777" w:rsidTr="00630CC0">
        <w:tc>
          <w:tcPr>
            <w:tcW w:w="709" w:type="dxa"/>
            <w:tcMar>
              <w:top w:w="57" w:type="dxa"/>
              <w:bottom w:w="57" w:type="dxa"/>
            </w:tcMar>
          </w:tcPr>
          <w:p w14:paraId="1A03FCE6" w14:textId="77777777" w:rsidR="006437BE" w:rsidRDefault="006437BE" w:rsidP="009C2CDE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CE7" w14:textId="77777777" w:rsidR="006437BE" w:rsidRDefault="006437BE" w:rsidP="009C2CDE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CE8" w14:textId="77777777" w:rsidR="006437BE" w:rsidRDefault="006437BE" w:rsidP="009C2CDE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CE9" w14:textId="77777777" w:rsidR="006437BE" w:rsidRDefault="006437BE" w:rsidP="009C2CDE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CEA" w14:textId="77777777" w:rsidR="006437BE" w:rsidRDefault="006437BE" w:rsidP="009C2CDE">
            <w:pPr>
              <w:pStyle w:val="TabellentextWOV"/>
            </w:pPr>
          </w:p>
        </w:tc>
      </w:tr>
    </w:tbl>
    <w:p w14:paraId="1A03FCEC" w14:textId="77777777" w:rsidR="001067AC" w:rsidRDefault="001067AC">
      <w:pPr>
        <w:rPr>
          <w:sz w:val="18"/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CF1" w14:textId="77777777" w:rsidTr="000D196A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CED" w14:textId="77777777" w:rsidR="001067AC" w:rsidRDefault="001067AC" w:rsidP="008656EC">
            <w:pPr>
              <w:pStyle w:val="berschrift10"/>
            </w:pPr>
            <w:bookmarkStart w:id="30" w:name="_Toc172087630"/>
            <w:bookmarkStart w:id="31" w:name="_Toc176401131"/>
            <w:bookmarkStart w:id="32" w:name="_Toc191781230"/>
            <w:bookmarkStart w:id="33" w:name="_Toc201072611"/>
            <w:r w:rsidRPr="008656EC">
              <w:lastRenderedPageBreak/>
              <w:t>Darle</w:t>
            </w:r>
            <w:r>
              <w:t>hen und Beteiligungen</w:t>
            </w:r>
            <w:bookmarkEnd w:id="30"/>
            <w:r>
              <w:t xml:space="preserve"> Verwaltungsvermögen</w:t>
            </w:r>
            <w:bookmarkEnd w:id="31"/>
            <w:bookmarkEnd w:id="32"/>
            <w:bookmarkEnd w:id="33"/>
          </w:p>
          <w:p w14:paraId="1A03FCEE" w14:textId="77777777" w:rsidR="001067AC" w:rsidRDefault="001067AC">
            <w:pPr>
              <w:pStyle w:val="TabellentextWOV"/>
              <w:rPr>
                <w:sz w:val="18"/>
                <w:szCs w:val="24"/>
              </w:rPr>
            </w:pPr>
            <w:bookmarkStart w:id="34" w:name="_Toc184616828"/>
            <w:r>
              <w:rPr>
                <w:sz w:val="18"/>
                <w:szCs w:val="24"/>
              </w:rPr>
              <w:t xml:space="preserve">1151 </w:t>
            </w:r>
            <w:r>
              <w:rPr>
                <w:sz w:val="18"/>
              </w:rPr>
              <w:t xml:space="preserve">Kanton, 1152 Gemeinden, 1153 Eigene Unternehmungen, 1154 Gemischtwirtschaftliche Unternehmungen, </w:t>
            </w:r>
            <w:r>
              <w:rPr>
                <w:sz w:val="18"/>
              </w:rPr>
              <w:br/>
              <w:t>1155 Private</w:t>
            </w:r>
            <w:r>
              <w:rPr>
                <w:sz w:val="18"/>
                <w:szCs w:val="24"/>
              </w:rPr>
              <w:t xml:space="preserve"> Unternehmungen</w:t>
            </w:r>
            <w:bookmarkEnd w:id="34"/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EF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CF0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CF5" w14:textId="77777777" w:rsidTr="000D196A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CF2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F3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rPr>
                <w:bCs/>
                <w:iCs/>
              </w:rPr>
              <w:t>Rechnungsjahr</w:t>
            </w:r>
            <w:r>
              <w:t>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CF4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CF9" w14:textId="77777777" w:rsidTr="000D196A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CF6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F7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CF8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CFD" w14:textId="77777777" w:rsidTr="000D196A">
        <w:trPr>
          <w:cantSplit/>
          <w:trHeight w:hRule="exact" w:val="473"/>
        </w:trPr>
        <w:tc>
          <w:tcPr>
            <w:tcW w:w="5398" w:type="dxa"/>
            <w:gridSpan w:val="2"/>
            <w:vMerge/>
          </w:tcPr>
          <w:p w14:paraId="1A03FCFA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CFB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CFC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D00" w14:textId="77777777" w:rsidTr="000D196A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CF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CF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D03" w14:textId="77777777" w:rsidTr="000D196A">
        <w:tc>
          <w:tcPr>
            <w:tcW w:w="709" w:type="dxa"/>
            <w:tcMar>
              <w:top w:w="57" w:type="dxa"/>
              <w:bottom w:w="57" w:type="dxa"/>
            </w:tcMar>
          </w:tcPr>
          <w:p w14:paraId="1A03FD01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02" w14:textId="77777777" w:rsidR="001067AC" w:rsidRDefault="001067AC">
            <w:pPr>
              <w:pStyle w:val="TabellentextWOV"/>
            </w:pPr>
            <w:r>
              <w:t>Die Darlehen und Beteiligungen sind vorhanden, korrekt bewertet, stimmen mit den tatsächlichen Verhältnissen überein und sind richtig bewertet.</w:t>
            </w:r>
          </w:p>
        </w:tc>
      </w:tr>
      <w:tr w:rsidR="001067AC" w14:paraId="1A03FD06" w14:textId="77777777" w:rsidTr="000D196A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0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0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D0C" w14:textId="77777777" w:rsidTr="000D196A">
        <w:trPr>
          <w:cantSplit/>
          <w:trHeight w:val="79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07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D08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Verzeichnisse, Register</w:t>
            </w:r>
          </w:p>
          <w:p w14:paraId="1A03FD09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Darlehensverträge</w:t>
            </w:r>
          </w:p>
          <w:p w14:paraId="1A03FD0A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Depotauszüge</w:t>
            </w:r>
          </w:p>
        </w:tc>
        <w:tc>
          <w:tcPr>
            <w:tcW w:w="5042" w:type="dxa"/>
            <w:gridSpan w:val="4"/>
          </w:tcPr>
          <w:p w14:paraId="1A03FD0B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Jahresrechnungen mit Prüfungsberichten von</w:t>
            </w:r>
            <w:r>
              <w:br/>
              <w:t>Darlehensnehmern</w:t>
            </w:r>
          </w:p>
        </w:tc>
      </w:tr>
      <w:tr w:rsidR="001067AC" w14:paraId="1A03FD10" w14:textId="77777777" w:rsidTr="000D196A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0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0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D0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D15" w14:textId="77777777" w:rsidTr="000D196A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11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12" w14:textId="77777777" w:rsidR="001067AC" w:rsidRDefault="001067AC">
            <w:pPr>
              <w:pStyle w:val="TabellentextWOV"/>
            </w:pPr>
            <w:r>
              <w:t>Sind für alle bilanzierten Werte (Wertpapiere, Darlehen) Bestandesnachweise vorhanden?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13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14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D1A" w14:textId="77777777" w:rsidTr="000D196A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16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17" w14:textId="77777777" w:rsidR="001067AC" w:rsidRDefault="001067AC">
            <w:pPr>
              <w:pStyle w:val="TabellentextWOV"/>
            </w:pPr>
            <w:r>
              <w:t>Sind die ausgewiesenen Darlehen und Beteiligungen werthaltig?</w:t>
            </w:r>
            <w:r>
              <w:br/>
            </w:r>
            <w:r>
              <w:sym w:font="Wingdings" w:char="F0E0"/>
            </w:r>
            <w:r>
              <w:t xml:space="preserve"> Jahresrechnung und Revisionsberichte der Beteiligungsgesellschaften einsehen.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18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19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1F" w14:textId="77777777" w:rsidTr="000D196A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1B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1C" w14:textId="77777777" w:rsidR="001067AC" w:rsidRDefault="001067AC">
            <w:pPr>
              <w:pStyle w:val="TabellentextWOV"/>
            </w:pPr>
            <w:r>
              <w:t>Waren die im Prüfungsjahr vorgenommenen Bewertungskorrekturen berechtigt und begründet?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1D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1E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24" w14:textId="77777777" w:rsidTr="000D196A">
        <w:trPr>
          <w:cantSplit/>
          <w:trHeight w:val="57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20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21" w14:textId="77777777" w:rsidR="001067AC" w:rsidRDefault="001067AC">
            <w:pPr>
              <w:pStyle w:val="TabellentextWOV"/>
            </w:pPr>
            <w:r>
              <w:t>Sind die Erträge vollständig und korrekt in der Buchhaltung erfasst?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22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23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29" w14:textId="77777777" w:rsidTr="000D196A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25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26" w14:textId="77777777" w:rsidR="001067AC" w:rsidRDefault="001067AC">
            <w:pPr>
              <w:pStyle w:val="TabellentextWOV"/>
            </w:pPr>
            <w:r>
              <w:t>Wurden die Bestimmungen der Darlehensverträge eingehalten (z.B. betreffend Zins- und Amortisationsverpflichtungen)?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27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28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2E" w14:textId="77777777" w:rsidTr="000D196A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2A" w14:textId="77777777" w:rsidR="001067AC" w:rsidRDefault="001067AC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2B" w14:textId="77777777" w:rsidR="001067AC" w:rsidRDefault="001067AC">
            <w:pPr>
              <w:pStyle w:val="TabellentextWOV"/>
            </w:pPr>
            <w:r>
              <w:t>Sind die Buchungen aus Erwerb und Veräusserung korrekt vorgenommen worden (und damit insbesondere auch von Gewinn und Verlust aus verkauften Beteiligungen)?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2C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2D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D35" w14:textId="77777777" w:rsidTr="000D196A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2F" w14:textId="77777777" w:rsidR="001067AC" w:rsidRDefault="001067AC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30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D31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32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D33" w14:textId="77777777" w:rsidR="001067AC" w:rsidRDefault="001067AC">
            <w:pPr>
              <w:pStyle w:val="TabellentextWOV"/>
            </w:pPr>
          </w:p>
          <w:p w14:paraId="1A03FD34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0D196A" w:rsidRPr="006437BE" w14:paraId="1A03FD39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36" w14:textId="77777777" w:rsidR="000D196A" w:rsidRPr="006437BE" w:rsidRDefault="000D196A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37" w14:textId="77777777" w:rsidR="000D196A" w:rsidRPr="006437BE" w:rsidRDefault="000D196A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38" w14:textId="77777777" w:rsidR="000D196A" w:rsidRPr="006437BE" w:rsidRDefault="000D196A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0D196A" w14:paraId="1A03FD44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3A" w14:textId="77777777" w:rsidR="000D196A" w:rsidRDefault="000D196A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3B" w14:textId="77777777" w:rsidR="000D196A" w:rsidRDefault="000D196A" w:rsidP="00DD11D0">
            <w:pPr>
              <w:pStyle w:val="TabellentextWOV"/>
            </w:pPr>
            <w:r>
              <w:t>Abschliessende Beurteilung</w:t>
            </w:r>
          </w:p>
          <w:p w14:paraId="1A03FD3C" w14:textId="77777777" w:rsidR="000D196A" w:rsidRDefault="000D196A" w:rsidP="00DD11D0">
            <w:pPr>
              <w:pStyle w:val="TabellentextWOV"/>
            </w:pPr>
          </w:p>
          <w:p w14:paraId="1A03FD3D" w14:textId="77777777" w:rsidR="000D196A" w:rsidRDefault="000D196A" w:rsidP="00DD11D0">
            <w:pPr>
              <w:pStyle w:val="TabellentextWOV"/>
            </w:pPr>
          </w:p>
          <w:p w14:paraId="1A03FD3E" w14:textId="77777777" w:rsidR="000D196A" w:rsidRDefault="000D196A" w:rsidP="00DD11D0">
            <w:pPr>
              <w:pStyle w:val="TabellentextWOV"/>
            </w:pPr>
          </w:p>
          <w:p w14:paraId="1A03FD3F" w14:textId="77777777" w:rsidR="000D196A" w:rsidRDefault="000D196A" w:rsidP="00DD11D0">
            <w:pPr>
              <w:pStyle w:val="TabellentextWOV"/>
            </w:pPr>
          </w:p>
          <w:p w14:paraId="1A03FD40" w14:textId="77777777" w:rsidR="000D196A" w:rsidRDefault="000D196A" w:rsidP="00DD11D0">
            <w:pPr>
              <w:pStyle w:val="TabellentextWOV"/>
            </w:pPr>
          </w:p>
          <w:p w14:paraId="1A03FD41" w14:textId="77777777" w:rsidR="000D196A" w:rsidRDefault="000D196A" w:rsidP="00DD11D0">
            <w:pPr>
              <w:pStyle w:val="TabellentextWOV"/>
            </w:pPr>
          </w:p>
          <w:p w14:paraId="1A03FD42" w14:textId="77777777" w:rsidR="000D196A" w:rsidRDefault="000D196A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43" w14:textId="77777777" w:rsidR="000D196A" w:rsidRDefault="000D196A" w:rsidP="00DD11D0">
            <w:pPr>
              <w:pStyle w:val="TabellentextWOV"/>
            </w:pPr>
          </w:p>
        </w:tc>
      </w:tr>
      <w:tr w:rsidR="000D196A" w14:paraId="1A03FD4A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3FD45" w14:textId="77777777" w:rsidR="000D196A" w:rsidRDefault="000D196A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D46" w14:textId="77777777" w:rsidR="000D196A" w:rsidRDefault="000D196A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D47" w14:textId="77777777" w:rsidR="000D196A" w:rsidRDefault="000D196A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D48" w14:textId="77777777" w:rsidR="000D196A" w:rsidRDefault="000D196A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49" w14:textId="77777777" w:rsidR="000D196A" w:rsidRDefault="000D196A" w:rsidP="00DD11D0">
            <w:pPr>
              <w:pStyle w:val="TabellentextWOV"/>
            </w:pPr>
          </w:p>
        </w:tc>
      </w:tr>
    </w:tbl>
    <w:p w14:paraId="1A03FD4B" w14:textId="77777777" w:rsidR="001067AC" w:rsidRDefault="001067AC">
      <w:pPr>
        <w:rPr>
          <w:lang w:val="de-CH"/>
        </w:rPr>
      </w:pPr>
      <w:bookmarkStart w:id="35" w:name="OLE_LINK7"/>
      <w:r>
        <w:rPr>
          <w:b/>
          <w:lang w:val="de-CH"/>
        </w:rPr>
        <w:br w:type="page"/>
      </w:r>
      <w:bookmarkEnd w:id="35"/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D51" w14:textId="77777777" w:rsidTr="004C3BE8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D4C" w14:textId="77777777" w:rsidR="001067AC" w:rsidRDefault="001067AC" w:rsidP="008656EC">
            <w:pPr>
              <w:pStyle w:val="berschrift10"/>
            </w:pPr>
            <w:bookmarkStart w:id="36" w:name="_Toc172087632"/>
            <w:bookmarkStart w:id="37" w:name="_Toc176401132"/>
            <w:bookmarkStart w:id="38" w:name="_Toc191781231"/>
            <w:bookmarkStart w:id="39" w:name="_Toc201072612"/>
            <w:r>
              <w:lastRenderedPageBreak/>
              <w:t>Laufende Verpflichtungen,</w:t>
            </w:r>
            <w:r>
              <w:br/>
              <w:t>kurzfristige Schulden</w:t>
            </w:r>
            <w:bookmarkEnd w:id="36"/>
            <w:bookmarkEnd w:id="37"/>
            <w:bookmarkEnd w:id="38"/>
            <w:bookmarkEnd w:id="39"/>
          </w:p>
          <w:p w14:paraId="1A03FD4D" w14:textId="77777777" w:rsidR="004C3BE8" w:rsidRDefault="001067AC">
            <w:pPr>
              <w:pStyle w:val="Tex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200 Laufende Verpflichtungen: </w:t>
            </w:r>
          </w:p>
          <w:p w14:paraId="1A03FD4E" w14:textId="77777777" w:rsidR="001067AC" w:rsidRDefault="001067AC">
            <w:pPr>
              <w:pStyle w:val="Text"/>
              <w:rPr>
                <w:sz w:val="18"/>
              </w:rPr>
            </w:pPr>
            <w:r>
              <w:rPr>
                <w:b/>
                <w:bCs/>
                <w:sz w:val="18"/>
              </w:rPr>
              <w:t>201 Kurzfristige Schulden: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4F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D50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D55" w14:textId="77777777" w:rsidTr="004C3BE8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D52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53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D54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D59" w14:textId="77777777" w:rsidTr="004C3BE8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D56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57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D58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D5D" w14:textId="77777777" w:rsidTr="004C3BE8">
        <w:trPr>
          <w:cantSplit/>
          <w:trHeight w:val="469"/>
        </w:trPr>
        <w:tc>
          <w:tcPr>
            <w:tcW w:w="5398" w:type="dxa"/>
            <w:gridSpan w:val="2"/>
            <w:vMerge/>
          </w:tcPr>
          <w:p w14:paraId="1A03FD5A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5B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D5C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D60" w14:textId="77777777" w:rsidTr="004C3BE8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5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5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D63" w14:textId="77777777" w:rsidTr="004C3BE8">
        <w:tc>
          <w:tcPr>
            <w:tcW w:w="709" w:type="dxa"/>
            <w:tcMar>
              <w:top w:w="57" w:type="dxa"/>
              <w:bottom w:w="57" w:type="dxa"/>
            </w:tcMar>
          </w:tcPr>
          <w:p w14:paraId="1A03FD61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62" w14:textId="77777777" w:rsidR="001067AC" w:rsidRDefault="001067AC">
            <w:pPr>
              <w:pStyle w:val="TabellentextWOV"/>
            </w:pPr>
            <w:r>
              <w:t>Die ausgewiesenen laufenden Verpflichtungen und kurzfristigen Schulden sind vollständig und ent</w:t>
            </w:r>
            <w:r>
              <w:softHyphen/>
              <w:t>sprechen den tatsächlichen Verhältnissen.</w:t>
            </w:r>
          </w:p>
        </w:tc>
      </w:tr>
      <w:tr w:rsidR="001067AC" w14:paraId="1A03FD66" w14:textId="77777777" w:rsidTr="004C3BE8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6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6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D6F" w14:textId="77777777" w:rsidTr="004C3BE8">
        <w:trPr>
          <w:cantSplit/>
          <w:trHeight w:val="113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67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D68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Kreditorenbuchhaltung</w:t>
            </w:r>
          </w:p>
          <w:p w14:paraId="1A03FD69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Kreditorenlisten per 31. Dezember</w:t>
            </w:r>
          </w:p>
          <w:p w14:paraId="1A03FD6A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Journale</w:t>
            </w:r>
          </w:p>
          <w:p w14:paraId="1A03FD6B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Bankauszüge, Saldobestätigungen</w:t>
            </w:r>
          </w:p>
        </w:tc>
        <w:tc>
          <w:tcPr>
            <w:tcW w:w="5042" w:type="dxa"/>
            <w:gridSpan w:val="4"/>
          </w:tcPr>
          <w:p w14:paraId="1A03FD6C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Fakturen des Prüfungsjahres</w:t>
            </w:r>
          </w:p>
          <w:p w14:paraId="1A03FD6D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t>Fakturen des neuen Jahres</w:t>
            </w:r>
          </w:p>
          <w:p w14:paraId="1A03FD6E" w14:textId="77777777" w:rsidR="001067AC" w:rsidRDefault="001067AC" w:rsidP="001067AC">
            <w:pPr>
              <w:pStyle w:val="TabellentextWOV"/>
              <w:numPr>
                <w:ilvl w:val="0"/>
                <w:numId w:val="13"/>
              </w:numPr>
              <w:tabs>
                <w:tab w:val="clear" w:pos="720"/>
                <w:tab w:val="left" w:pos="135"/>
              </w:tabs>
              <w:spacing w:line="240" w:lineRule="auto"/>
              <w:ind w:left="135" w:hanging="135"/>
            </w:pPr>
            <w:r>
              <w:rPr>
                <w:rFonts w:cs="Arial"/>
                <w:color w:val="000000"/>
              </w:rPr>
              <w:t>Mehrwertsteuer: (neueste Version</w:t>
            </w:r>
            <w:r w:rsidR="004C3BE8">
              <w:rPr>
                <w:rFonts w:cs="Arial"/>
                <w:color w:val="000000"/>
              </w:rPr>
              <w:t xml:space="preserve"> MWST</w:t>
            </w:r>
            <w:r>
              <w:rPr>
                <w:rFonts w:cs="Arial"/>
                <w:color w:val="000000"/>
              </w:rPr>
              <w:t>, vgl. www.estv.admin.ch)</w:t>
            </w:r>
          </w:p>
        </w:tc>
      </w:tr>
      <w:tr w:rsidR="001067AC" w14:paraId="1A03FD73" w14:textId="77777777" w:rsidTr="004C3BE8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7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71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D72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D78" w14:textId="77777777" w:rsidTr="004C3BE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74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75" w14:textId="2F181BF2" w:rsidR="001067AC" w:rsidRDefault="001067AC">
            <w:pPr>
              <w:pStyle w:val="TabellentextWOV"/>
            </w:pPr>
            <w:r>
              <w:t xml:space="preserve">Sind für sämtliche Positionen Bestandesnachweise vorhanden (z.B. Kreditorenliste per 31.12. mit Angabe </w:t>
            </w:r>
            <w:r w:rsidR="00AE0076">
              <w:t>von Namen</w:t>
            </w:r>
            <w:r>
              <w:t>, Datum und Betrag, Schlussabrechnungen, externe Kontenauszüge, etc.)?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7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77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D7D" w14:textId="77777777" w:rsidTr="004C3BE8">
        <w:trPr>
          <w:cantSplit/>
          <w:trHeight w:val="85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79" w14:textId="77777777" w:rsidR="001067AC" w:rsidRDefault="001067AC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7A" w14:textId="77777777" w:rsidR="001067AC" w:rsidRDefault="001067AC">
            <w:pPr>
              <w:pStyle w:val="TabellentextWOV"/>
            </w:pPr>
            <w:r>
              <w:t xml:space="preserve">Sind alle laufenden Verpflichtungen ausgewiesen? </w:t>
            </w:r>
            <w:r>
              <w:sym w:font="Wingdings" w:char="F0E0"/>
            </w:r>
            <w:r>
              <w:t xml:space="preserve"> Vollständigkeit anhand des Fakturaeingan</w:t>
            </w:r>
            <w:r w:rsidR="004C3BE8">
              <w:t>gs im neuen Jahr und anhand Vor</w:t>
            </w:r>
            <w:r>
              <w:t>jahresvergleich prüfen.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7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7C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D82" w14:textId="77777777" w:rsidTr="004C3BE8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7E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7F" w14:textId="77777777" w:rsidR="001067AC" w:rsidRDefault="001067AC">
            <w:pPr>
              <w:pStyle w:val="TabellentextWOV"/>
            </w:pPr>
            <w:r>
              <w:t>Entsprechen die erforderlichen</w:t>
            </w:r>
            <w:r w:rsidR="004C3BE8">
              <w:t xml:space="preserve"> Jahresabrechnungen für die Bei</w:t>
            </w:r>
            <w:r>
              <w:t>träge an Sozialversicherungen (AHV, Unfall, BVG etc.) und f</w:t>
            </w:r>
            <w:r w:rsidR="004C3BE8">
              <w:t>ür Quellensteuern den tatsächli</w:t>
            </w:r>
            <w:r>
              <w:t>chen Verhältnissen?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8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81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87" w14:textId="77777777" w:rsidTr="004C3BE8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83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84" w14:textId="77777777" w:rsidR="001067AC" w:rsidRDefault="001067AC">
            <w:pPr>
              <w:pStyle w:val="TabellentextWOV"/>
            </w:pPr>
            <w:r>
              <w:t xml:space="preserve">Wurden alle mehrwertsteuerpflichtigen Dienststellen </w:t>
            </w:r>
            <w:r w:rsidR="004C3BE8">
              <w:t xml:space="preserve">korrekt </w:t>
            </w:r>
            <w:r>
              <w:t xml:space="preserve">abgerechnet?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8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86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8C" w14:textId="77777777" w:rsidTr="004C3BE8">
        <w:trPr>
          <w:cantSplit/>
          <w:trHeight w:val="70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88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89" w14:textId="77777777" w:rsidR="001067AC" w:rsidRDefault="001067AC">
            <w:pPr>
              <w:pStyle w:val="TabellentextWOV"/>
            </w:pPr>
            <w:r>
              <w:t>Mehrwertsteuer: Können die abgerechneten Umsätze durch Journale nachgewiesen werden</w:t>
            </w:r>
            <w:r w:rsidR="004C3BE8">
              <w:t xml:space="preserve"> und stimmen diese mit der Buchhal</w:t>
            </w:r>
            <w:r>
              <w:t xml:space="preserve">tung überein?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8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8B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91" w14:textId="77777777" w:rsidTr="004C3BE8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8D" w14:textId="77777777" w:rsidR="001067AC" w:rsidRDefault="001067AC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8E" w14:textId="77777777" w:rsidR="001067AC" w:rsidRDefault="001067AC">
            <w:pPr>
              <w:pStyle w:val="TabellentextWOV"/>
            </w:pPr>
            <w:r>
              <w:t>Sind Kapital- und Zinszahlungen der kurzfristigen Schulden korrekt berechnet respektive verbucht?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8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9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D98" w14:textId="77777777" w:rsidTr="004C3BE8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92" w14:textId="77777777" w:rsidR="001067AC" w:rsidRDefault="001067AC">
            <w:pPr>
              <w:pStyle w:val="TabellentextWOV"/>
            </w:pPr>
            <w:r>
              <w:t>3.8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93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D94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95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D96" w14:textId="77777777" w:rsidR="001067AC" w:rsidRDefault="001067AC">
            <w:pPr>
              <w:pStyle w:val="TabellentextWOV"/>
            </w:pPr>
          </w:p>
          <w:p w14:paraId="1A03FD97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4C3BE8" w:rsidRPr="006437BE" w14:paraId="1A03FD9C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99" w14:textId="77777777" w:rsidR="004C3BE8" w:rsidRPr="006437BE" w:rsidRDefault="004C3BE8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9A" w14:textId="77777777" w:rsidR="004C3BE8" w:rsidRPr="006437BE" w:rsidRDefault="004C3BE8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9B" w14:textId="77777777" w:rsidR="004C3BE8" w:rsidRPr="006437BE" w:rsidRDefault="004C3BE8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4C3BE8" w14:paraId="1A03FDA5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9D" w14:textId="77777777" w:rsidR="004C3BE8" w:rsidRDefault="004C3BE8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9E" w14:textId="77777777" w:rsidR="004C3BE8" w:rsidRDefault="004C3BE8" w:rsidP="00DD11D0">
            <w:pPr>
              <w:pStyle w:val="TabellentextWOV"/>
            </w:pPr>
            <w:r>
              <w:t>Abschliessende Beurteilung</w:t>
            </w:r>
          </w:p>
          <w:p w14:paraId="1A03FD9F" w14:textId="77777777" w:rsidR="004C3BE8" w:rsidRDefault="004C3BE8" w:rsidP="00DD11D0">
            <w:pPr>
              <w:pStyle w:val="TabellentextWOV"/>
            </w:pPr>
          </w:p>
          <w:p w14:paraId="1A03FDA0" w14:textId="77777777" w:rsidR="004C3BE8" w:rsidRDefault="004C3BE8" w:rsidP="00DD11D0">
            <w:pPr>
              <w:pStyle w:val="TabellentextWOV"/>
            </w:pPr>
          </w:p>
          <w:p w14:paraId="1A03FDA1" w14:textId="77777777" w:rsidR="004C3BE8" w:rsidRDefault="004C3BE8" w:rsidP="00DD11D0">
            <w:pPr>
              <w:pStyle w:val="TabellentextWOV"/>
            </w:pPr>
          </w:p>
          <w:p w14:paraId="1A03FDA2" w14:textId="77777777" w:rsidR="004C3BE8" w:rsidRDefault="004C3BE8" w:rsidP="00DD11D0">
            <w:pPr>
              <w:pStyle w:val="TabellentextWOV"/>
            </w:pPr>
          </w:p>
          <w:p w14:paraId="1A03FDA3" w14:textId="77777777" w:rsidR="004C3BE8" w:rsidRDefault="004C3BE8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A4" w14:textId="77777777" w:rsidR="004C3BE8" w:rsidRDefault="004C3BE8" w:rsidP="00DD11D0">
            <w:pPr>
              <w:pStyle w:val="TabellentextWOV"/>
            </w:pPr>
          </w:p>
        </w:tc>
      </w:tr>
      <w:tr w:rsidR="004C3BE8" w14:paraId="1A03FDAB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3FDA6" w14:textId="77777777" w:rsidR="004C3BE8" w:rsidRDefault="004C3BE8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DA7" w14:textId="77777777" w:rsidR="004C3BE8" w:rsidRDefault="004C3BE8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DA8" w14:textId="77777777" w:rsidR="004C3BE8" w:rsidRDefault="004C3BE8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DA9" w14:textId="77777777" w:rsidR="004C3BE8" w:rsidRDefault="004C3BE8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AA" w14:textId="77777777" w:rsidR="004C3BE8" w:rsidRDefault="004C3BE8" w:rsidP="00DD11D0">
            <w:pPr>
              <w:pStyle w:val="TabellentextWOV"/>
            </w:pPr>
          </w:p>
        </w:tc>
      </w:tr>
    </w:tbl>
    <w:p w14:paraId="1A03FDAC" w14:textId="77777777" w:rsidR="001067AC" w:rsidRDefault="001067AC">
      <w:pPr>
        <w:rPr>
          <w:lang w:val="de-CH"/>
        </w:rPr>
      </w:pPr>
      <w:r>
        <w:rPr>
          <w:b/>
          <w:lang w:val="de-DE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DB1" w14:textId="77777777" w:rsidTr="00A51C8F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DAD" w14:textId="77777777" w:rsidR="001067AC" w:rsidRDefault="001067AC" w:rsidP="008656EC">
            <w:pPr>
              <w:pStyle w:val="berschrift10"/>
            </w:pPr>
            <w:bookmarkStart w:id="40" w:name="_Toc172087633"/>
            <w:bookmarkStart w:id="41" w:name="_Toc176401133"/>
            <w:bookmarkStart w:id="42" w:name="_Toc191781232"/>
            <w:bookmarkStart w:id="43" w:name="_Toc201072613"/>
            <w:r>
              <w:lastRenderedPageBreak/>
              <w:t>Langfristige Schulden</w:t>
            </w:r>
            <w:bookmarkEnd w:id="40"/>
            <w:bookmarkEnd w:id="41"/>
            <w:bookmarkEnd w:id="42"/>
            <w:bookmarkEnd w:id="43"/>
          </w:p>
          <w:p w14:paraId="1A03FDAE" w14:textId="77777777" w:rsidR="001067AC" w:rsidRDefault="001067AC">
            <w:pPr>
              <w:pStyle w:val="TabellentitelWOV"/>
              <w:tabs>
                <w:tab w:val="num" w:pos="0"/>
              </w:tabs>
              <w:rPr>
                <w:color w:val="auto"/>
                <w:sz w:val="36"/>
              </w:rPr>
            </w:pPr>
            <w:r>
              <w:rPr>
                <w:b w:val="0"/>
                <w:bCs/>
                <w:color w:val="auto"/>
                <w:sz w:val="18"/>
              </w:rPr>
              <w:t>2020 Hypotheken, 2021 Annuitätendarlehen, 2022 Feste Darlehen, 2023 Obligationenanleihen, 2024 Zinslose Darlehen, 2029 Übrige Darlehen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AF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DB0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DB5" w14:textId="77777777" w:rsidTr="00A51C8F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DB2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B3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DB4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DB9" w14:textId="77777777" w:rsidTr="00A51C8F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DB6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B7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DB8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DBD" w14:textId="77777777" w:rsidTr="00A51C8F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DBA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DBB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DBC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DC0" w14:textId="77777777" w:rsidTr="00A51C8F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B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B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DC3" w14:textId="77777777" w:rsidTr="00A51C8F">
        <w:tc>
          <w:tcPr>
            <w:tcW w:w="709" w:type="dxa"/>
            <w:tcMar>
              <w:top w:w="57" w:type="dxa"/>
              <w:bottom w:w="57" w:type="dxa"/>
            </w:tcMar>
          </w:tcPr>
          <w:p w14:paraId="1A03FDC1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C2" w14:textId="77777777" w:rsidR="001067AC" w:rsidRDefault="001067AC">
            <w:pPr>
              <w:pStyle w:val="TabellentextWOV"/>
            </w:pPr>
            <w:r>
              <w:t>Die ausgewiesenen langfristigen Schulden sind vollständig und entsprechen den tat</w:t>
            </w:r>
            <w:r w:rsidR="00A51C8F">
              <w:t>sächlichen Ver</w:t>
            </w:r>
            <w:r>
              <w:t>hältnissen. Es wird eine angemessene Mittelbewirtschaftung betrieben.</w:t>
            </w:r>
          </w:p>
        </w:tc>
      </w:tr>
      <w:tr w:rsidR="001067AC" w14:paraId="1A03FDC6" w14:textId="77777777" w:rsidTr="00A51C8F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C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DC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DCB" w14:textId="77777777" w:rsidTr="00A51C8F">
        <w:trPr>
          <w:cantSplit/>
          <w:trHeight w:val="69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C7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DC8" w14:textId="77777777" w:rsidR="001067AC" w:rsidRDefault="001067AC">
            <w:pPr>
              <w:pStyle w:val="TabellentextWOV"/>
            </w:pPr>
            <w:r>
              <w:t>- Kontenauszüge</w:t>
            </w:r>
          </w:p>
          <w:p w14:paraId="1A03FDC9" w14:textId="77777777" w:rsidR="001067AC" w:rsidRDefault="001067AC">
            <w:pPr>
              <w:pStyle w:val="TabellentextWOV"/>
            </w:pPr>
            <w:r>
              <w:t>- Darlehensverzeichnisse</w:t>
            </w:r>
          </w:p>
        </w:tc>
        <w:tc>
          <w:tcPr>
            <w:tcW w:w="5042" w:type="dxa"/>
            <w:gridSpan w:val="4"/>
          </w:tcPr>
          <w:p w14:paraId="1A03FDCA" w14:textId="77777777" w:rsidR="001067AC" w:rsidRDefault="00A51C8F" w:rsidP="00A51C8F">
            <w:pPr>
              <w:pStyle w:val="TabellentextWOV"/>
              <w:ind w:left="141" w:hanging="141"/>
            </w:pPr>
            <w:r>
              <w:t>- Kreditverträge</w:t>
            </w:r>
          </w:p>
        </w:tc>
      </w:tr>
      <w:tr w:rsidR="001067AC" w14:paraId="1A03FDCF" w14:textId="77777777" w:rsidTr="00A51C8F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C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C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DC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DD4" w14:textId="77777777" w:rsidTr="00A51C8F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D0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D1" w14:textId="77777777" w:rsidR="001067AC" w:rsidRDefault="001067AC">
            <w:pPr>
              <w:pStyle w:val="TabellentextWOV"/>
            </w:pPr>
            <w:r>
              <w:t>Sind für sämtliche Positionen Bestandesnachweise vorhanden (z.B. Kontenauszüge von Banken)?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D2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D3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DD9" w14:textId="77777777" w:rsidTr="00A51C8F">
        <w:trPr>
          <w:cantSplit/>
          <w:trHeight w:val="55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D5" w14:textId="77777777" w:rsidR="001067AC" w:rsidRDefault="001067AC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D6" w14:textId="77777777" w:rsidR="001067AC" w:rsidRDefault="001067AC">
            <w:pPr>
              <w:pStyle w:val="TabellentextWOV"/>
            </w:pPr>
            <w:r>
              <w:t>Sind die Schulden vollständig bilanziert</w:t>
            </w:r>
            <w:r w:rsidR="002478F8">
              <w:t xml:space="preserve">? </w:t>
            </w:r>
            <w:r w:rsidR="00A51C8F">
              <w:t>Wurden die Passivzinsen vollständig verbucht?</w:t>
            </w:r>
            <w:r>
              <w:t xml:space="preserve">? </w:t>
            </w:r>
            <w:r>
              <w:sym w:font="Wingdings" w:char="F0E0"/>
            </w:r>
            <w:r>
              <w:t xml:space="preserve"> Anhand des Passivzinsaufwandes prüfen.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D7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D8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DE" w14:textId="77777777" w:rsidTr="00A51C8F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DA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DB" w14:textId="77777777" w:rsidR="001067AC" w:rsidRDefault="001067AC">
            <w:pPr>
              <w:pStyle w:val="TabellentextWOV"/>
            </w:pPr>
            <w:r>
              <w:t>Wurden die Bestimmungen der Darlehensverträge eingehalten (z.B. betreffend Zins- und Amort</w:t>
            </w:r>
            <w:r w:rsidR="002478F8">
              <w:t>isationsverpflichtungen) und er</w:t>
            </w:r>
            <w:r>
              <w:t>folgte die Rückzahlung an die Gläubiger?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DC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DD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E3" w14:textId="77777777" w:rsidTr="00A51C8F">
        <w:trPr>
          <w:cantSplit/>
          <w:trHeight w:val="70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DF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E0" w14:textId="2FB00ADC" w:rsidR="001067AC" w:rsidRDefault="001067AC">
            <w:pPr>
              <w:pStyle w:val="TabellentextWOV"/>
            </w:pPr>
            <w:r>
              <w:t xml:space="preserve">Wenn Marchzinse verbucht wurden: Sind diese richtig berechnet worden? </w:t>
            </w:r>
            <w:r>
              <w:sym w:font="Wingdings" w:char="F0E0"/>
            </w:r>
            <w:r>
              <w:t xml:space="preserve"> Vgl. auch Transitorische Aktiven / Transitorische </w:t>
            </w:r>
            <w:r w:rsidR="00AE0076">
              <w:t>Passiven</w:t>
            </w:r>
            <w:r>
              <w:t>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E1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E2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E8" w14:textId="77777777" w:rsidTr="00A51C8F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E4" w14:textId="77777777" w:rsidR="001067AC" w:rsidRDefault="001067AC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E5" w14:textId="77777777" w:rsidR="001067AC" w:rsidRDefault="001067AC">
            <w:pPr>
              <w:pStyle w:val="TabellentextWOV"/>
            </w:pPr>
            <w:r>
              <w:t xml:space="preserve">Bestehen für die in der </w:t>
            </w:r>
            <w:r w:rsidR="00C62EFA">
              <w:t>Bilanz</w:t>
            </w:r>
            <w:r>
              <w:t xml:space="preserve"> ausgewiesenen Schuldverhältnisse rechtmässig unterzeich</w:t>
            </w:r>
            <w:r w:rsidR="002478F8">
              <w:t>nete Darlehensver</w:t>
            </w:r>
            <w:r>
              <w:t>träge?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E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DE7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DEF" w14:textId="77777777" w:rsidTr="00A51C8F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E9" w14:textId="77777777" w:rsidR="001067AC" w:rsidRDefault="001067AC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EA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DEB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EC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DED" w14:textId="77777777" w:rsidR="001067AC" w:rsidRDefault="001067AC">
            <w:pPr>
              <w:pStyle w:val="TabellentextWOV"/>
            </w:pPr>
          </w:p>
          <w:p w14:paraId="1A03FDEE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A51C8F" w:rsidRPr="006437BE" w14:paraId="1A03FDF3" w14:textId="77777777" w:rsidTr="00A51C8F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F0" w14:textId="77777777" w:rsidR="00A51C8F" w:rsidRPr="006437BE" w:rsidRDefault="00A51C8F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F1" w14:textId="77777777" w:rsidR="00A51C8F" w:rsidRPr="006437BE" w:rsidRDefault="00A51C8F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F2" w14:textId="77777777" w:rsidR="00A51C8F" w:rsidRPr="006437BE" w:rsidRDefault="00A51C8F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A51C8F" w14:paraId="1A03FDFE" w14:textId="77777777" w:rsidTr="00A51C8F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DF4" w14:textId="77777777" w:rsidR="00A51C8F" w:rsidRDefault="00A51C8F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DF5" w14:textId="77777777" w:rsidR="00A51C8F" w:rsidRDefault="00A51C8F" w:rsidP="00DD11D0">
            <w:pPr>
              <w:pStyle w:val="TabellentextWOV"/>
            </w:pPr>
            <w:r>
              <w:t>Abschliessende Beurteilung</w:t>
            </w:r>
          </w:p>
          <w:p w14:paraId="1A03FDF6" w14:textId="77777777" w:rsidR="00A51C8F" w:rsidRDefault="00A51C8F" w:rsidP="00DD11D0">
            <w:pPr>
              <w:pStyle w:val="TabellentextWOV"/>
            </w:pPr>
          </w:p>
          <w:p w14:paraId="1A03FDF7" w14:textId="77777777" w:rsidR="00A51C8F" w:rsidRDefault="00A51C8F" w:rsidP="00DD11D0">
            <w:pPr>
              <w:pStyle w:val="TabellentextWOV"/>
            </w:pPr>
          </w:p>
          <w:p w14:paraId="1A03FDF8" w14:textId="77777777" w:rsidR="00A51C8F" w:rsidRDefault="00A51C8F" w:rsidP="00DD11D0">
            <w:pPr>
              <w:pStyle w:val="TabellentextWOV"/>
            </w:pPr>
          </w:p>
          <w:p w14:paraId="1A03FDF9" w14:textId="77777777" w:rsidR="002478F8" w:rsidRDefault="002478F8" w:rsidP="00DD11D0">
            <w:pPr>
              <w:pStyle w:val="TabellentextWOV"/>
            </w:pPr>
          </w:p>
          <w:p w14:paraId="1A03FDFA" w14:textId="77777777" w:rsidR="002478F8" w:rsidRDefault="002478F8" w:rsidP="00DD11D0">
            <w:pPr>
              <w:pStyle w:val="TabellentextWOV"/>
            </w:pPr>
          </w:p>
          <w:p w14:paraId="1A03FDFB" w14:textId="77777777" w:rsidR="00A51C8F" w:rsidRDefault="00A51C8F" w:rsidP="00DD11D0">
            <w:pPr>
              <w:pStyle w:val="TabellentextWOV"/>
            </w:pPr>
          </w:p>
          <w:p w14:paraId="1A03FDFC" w14:textId="77777777" w:rsidR="00A51C8F" w:rsidRDefault="00A51C8F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DFD" w14:textId="77777777" w:rsidR="00A51C8F" w:rsidRDefault="00A51C8F" w:rsidP="00DD11D0">
            <w:pPr>
              <w:pStyle w:val="TabellentextWOV"/>
            </w:pPr>
          </w:p>
        </w:tc>
      </w:tr>
      <w:tr w:rsidR="00A51C8F" w14:paraId="1A03FE04" w14:textId="77777777" w:rsidTr="00A51C8F">
        <w:tc>
          <w:tcPr>
            <w:tcW w:w="709" w:type="dxa"/>
            <w:tcMar>
              <w:top w:w="57" w:type="dxa"/>
              <w:bottom w:w="57" w:type="dxa"/>
            </w:tcMar>
          </w:tcPr>
          <w:p w14:paraId="1A03FDFF" w14:textId="77777777" w:rsidR="00A51C8F" w:rsidRDefault="00A51C8F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E00" w14:textId="77777777" w:rsidR="00A51C8F" w:rsidRDefault="00A51C8F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E01" w14:textId="77777777" w:rsidR="00A51C8F" w:rsidRDefault="00A51C8F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E02" w14:textId="77777777" w:rsidR="00A51C8F" w:rsidRDefault="00A51C8F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03" w14:textId="77777777" w:rsidR="00A51C8F" w:rsidRDefault="00A51C8F" w:rsidP="00DD11D0">
            <w:pPr>
              <w:pStyle w:val="TabellentextWOV"/>
            </w:pPr>
          </w:p>
        </w:tc>
      </w:tr>
    </w:tbl>
    <w:p w14:paraId="1A03FE05" w14:textId="77777777" w:rsidR="001067AC" w:rsidRDefault="001067AC">
      <w:pPr>
        <w:pStyle w:val="TabellentitelWOV"/>
        <w:spacing w:before="0" w:after="0" w:line="240" w:lineRule="auto"/>
        <w:jc w:val="right"/>
        <w:rPr>
          <w:b w:val="0"/>
          <w:bCs/>
          <w:color w:val="auto"/>
        </w:rPr>
      </w:pPr>
      <w:r>
        <w:rPr>
          <w:color w:val="FF0000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E0B" w14:textId="77777777" w:rsidTr="002478F8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E06" w14:textId="77777777" w:rsidR="001067AC" w:rsidRDefault="001067AC" w:rsidP="008656EC">
            <w:pPr>
              <w:pStyle w:val="berschrift10"/>
            </w:pPr>
            <w:bookmarkStart w:id="44" w:name="_Toc172087634"/>
            <w:bookmarkStart w:id="45" w:name="_Toc176401134"/>
            <w:bookmarkStart w:id="46" w:name="_Toc191781233"/>
            <w:bookmarkStart w:id="47" w:name="_Toc201072614"/>
            <w:r>
              <w:lastRenderedPageBreak/>
              <w:t>Verpflichtungen für</w:t>
            </w:r>
            <w:r>
              <w:br/>
              <w:t>Sonderrechnungen</w:t>
            </w:r>
            <w:bookmarkEnd w:id="44"/>
            <w:bookmarkEnd w:id="45"/>
            <w:bookmarkEnd w:id="46"/>
            <w:bookmarkEnd w:id="47"/>
          </w:p>
          <w:p w14:paraId="1A03FE07" w14:textId="77777777" w:rsidR="001067AC" w:rsidRDefault="001067AC">
            <w:pPr>
              <w:pStyle w:val="TabellentitelWOV"/>
              <w:tabs>
                <w:tab w:val="num" w:pos="0"/>
              </w:tabs>
              <w:rPr>
                <w:b w:val="0"/>
                <w:bCs/>
                <w:color w:val="auto"/>
                <w:sz w:val="18"/>
              </w:rPr>
            </w:pPr>
            <w:r>
              <w:rPr>
                <w:b w:val="0"/>
                <w:bCs/>
                <w:color w:val="auto"/>
                <w:sz w:val="18"/>
              </w:rPr>
              <w:t xml:space="preserve">2030 Eigene Anstalten, 2031 Eigene Personalversicherungen, 2032 Eigene Sparkassen, 2033 Verwaltete Stiftungen, </w:t>
            </w:r>
            <w:r>
              <w:rPr>
                <w:b w:val="0"/>
                <w:bCs/>
                <w:color w:val="auto"/>
                <w:sz w:val="18"/>
              </w:rPr>
              <w:br/>
              <w:t>2034 Eigenversicherung für Sachschäden, 2035 Zuwendungen, 2036 Übrige Verpflichtungen</w:t>
            </w:r>
          </w:p>
          <w:p w14:paraId="1A03FE08" w14:textId="77777777" w:rsidR="001067AC" w:rsidRDefault="001067AC">
            <w:pPr>
              <w:pStyle w:val="TabellentitelWOV"/>
              <w:tabs>
                <w:tab w:val="num" w:pos="0"/>
              </w:tabs>
              <w:rPr>
                <w:color w:val="auto"/>
                <w:sz w:val="36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09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E0A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0F" w14:textId="77777777" w:rsidTr="002478F8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E0C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0D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E0E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13" w14:textId="77777777" w:rsidTr="002478F8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E10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11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E12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17" w14:textId="77777777" w:rsidTr="002478F8">
        <w:trPr>
          <w:cantSplit/>
          <w:trHeight w:hRule="exact" w:val="712"/>
        </w:trPr>
        <w:tc>
          <w:tcPr>
            <w:tcW w:w="5398" w:type="dxa"/>
            <w:gridSpan w:val="2"/>
            <w:vMerge/>
          </w:tcPr>
          <w:p w14:paraId="1A03FE14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15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E16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E1A" w14:textId="77777777" w:rsidTr="002478F8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18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E19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E1D" w14:textId="77777777" w:rsidTr="002478F8">
        <w:tc>
          <w:tcPr>
            <w:tcW w:w="709" w:type="dxa"/>
            <w:tcMar>
              <w:top w:w="57" w:type="dxa"/>
              <w:bottom w:w="57" w:type="dxa"/>
            </w:tcMar>
          </w:tcPr>
          <w:p w14:paraId="1A03FE1B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E1C" w14:textId="77777777" w:rsidR="001067AC" w:rsidRDefault="001067AC">
            <w:pPr>
              <w:pStyle w:val="TabellentextWOV"/>
            </w:pPr>
            <w:r>
              <w:t>Die ausgewiesenen Verpflichtungen für Sonderrechnungen / Fonds sind vollständig erfasst und stimmen mit den tatsächlichen Verhältnissen überein. Die Mittel werden zweckentsprechend verwen</w:t>
            </w:r>
            <w:r>
              <w:softHyphen/>
              <w:t>det.</w:t>
            </w:r>
          </w:p>
        </w:tc>
      </w:tr>
      <w:tr w:rsidR="001067AC" w14:paraId="1A03FE20" w14:textId="77777777" w:rsidTr="002478F8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1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E1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E25" w14:textId="77777777" w:rsidTr="002478F8">
        <w:trPr>
          <w:cantSplit/>
          <w:trHeight w:val="565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21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E22" w14:textId="77777777" w:rsidR="001067AC" w:rsidRDefault="001067AC">
            <w:pPr>
              <w:pStyle w:val="TabellentextWOV"/>
            </w:pPr>
            <w:r>
              <w:t>- Reglemente</w:t>
            </w:r>
          </w:p>
          <w:p w14:paraId="1A03FE23" w14:textId="77777777" w:rsidR="001067AC" w:rsidRDefault="001067AC">
            <w:pPr>
              <w:pStyle w:val="TabellentextWOV"/>
            </w:pPr>
          </w:p>
        </w:tc>
        <w:tc>
          <w:tcPr>
            <w:tcW w:w="5042" w:type="dxa"/>
            <w:gridSpan w:val="4"/>
          </w:tcPr>
          <w:p w14:paraId="1A03FE24" w14:textId="77777777" w:rsidR="001067AC" w:rsidRDefault="002478F8">
            <w:pPr>
              <w:pStyle w:val="TabellentextWOV"/>
            </w:pPr>
            <w:r>
              <w:t>- Beschlüsse</w:t>
            </w:r>
          </w:p>
        </w:tc>
      </w:tr>
      <w:tr w:rsidR="001067AC" w14:paraId="1A03FE29" w14:textId="77777777" w:rsidTr="002478F8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2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2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E28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E2E" w14:textId="77777777" w:rsidTr="002478F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2A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2B" w14:textId="77777777" w:rsidR="001067AC" w:rsidRDefault="001067AC">
            <w:pPr>
              <w:pStyle w:val="TabellentextWOV"/>
            </w:pPr>
            <w:r>
              <w:t>Sind für sämtliche Positionen Bestandesnachweise vorhanden?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2C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2D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33" w14:textId="77777777" w:rsidTr="002478F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2F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30" w14:textId="77777777" w:rsidR="001067AC" w:rsidRDefault="001067AC">
            <w:pPr>
              <w:pStyle w:val="TabellentextWOV"/>
            </w:pPr>
            <w:r>
              <w:t>Sind für die Sonderrechnungen rechtliche Grundlagen (z.B. Reg</w:t>
            </w:r>
            <w:r w:rsidR="002478F8">
              <w:t>le</w:t>
            </w:r>
            <w:r>
              <w:t>ment, Testament etc.) vorhanden, welche den Zweck regeln?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31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32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38" w14:textId="77777777" w:rsidTr="002478F8">
        <w:trPr>
          <w:cantSplit/>
          <w:trHeight w:val="40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34" w14:textId="77777777" w:rsidR="001067AC" w:rsidRDefault="001067AC">
            <w:pPr>
              <w:pStyle w:val="TabellentextWOV"/>
            </w:pPr>
            <w:r>
              <w:t xml:space="preserve">3.3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35" w14:textId="77777777" w:rsidR="001067AC" w:rsidRDefault="001067AC">
            <w:pPr>
              <w:pStyle w:val="TabellentextWOV"/>
            </w:pPr>
            <w:r>
              <w:t>Entspricht die Mittelverwendung dem Zweck?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3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37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3D" w14:textId="77777777" w:rsidTr="002478F8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39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3A" w14:textId="77777777" w:rsidR="001067AC" w:rsidRDefault="001067AC">
            <w:pPr>
              <w:pStyle w:val="TabellentextWOV"/>
            </w:pPr>
            <w:r>
              <w:t>Wurden die Verfügungskompetenzen bei Entnahmen eingehalten?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3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3C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E42" w14:textId="77777777" w:rsidTr="002478F8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3E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3F" w14:textId="77777777" w:rsidR="001067AC" w:rsidRDefault="009435E5">
            <w:pPr>
              <w:pStyle w:val="TabellentextWOV"/>
            </w:pPr>
            <w:r>
              <w:t>Erfolgte die Verzinsung ordnungsgemäss?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4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41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E49" w14:textId="77777777" w:rsidTr="002478F8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43" w14:textId="77777777" w:rsidR="001067AC" w:rsidRDefault="001067AC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44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E45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46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E47" w14:textId="77777777" w:rsidR="001067AC" w:rsidRDefault="001067AC">
            <w:pPr>
              <w:pStyle w:val="TabellentextWOV"/>
            </w:pPr>
          </w:p>
          <w:p w14:paraId="1A03FE48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2478F8" w:rsidRPr="006437BE" w14:paraId="1A03FE4D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4A" w14:textId="77777777" w:rsidR="002478F8" w:rsidRPr="006437BE" w:rsidRDefault="002478F8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4B" w14:textId="77777777" w:rsidR="002478F8" w:rsidRPr="006437BE" w:rsidRDefault="002478F8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4C" w14:textId="77777777" w:rsidR="002478F8" w:rsidRPr="006437BE" w:rsidRDefault="002478F8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2478F8" w14:paraId="1A03FE58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4E" w14:textId="77777777" w:rsidR="002478F8" w:rsidRDefault="002478F8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4F" w14:textId="77777777" w:rsidR="002478F8" w:rsidRDefault="002478F8" w:rsidP="00DD11D0">
            <w:pPr>
              <w:pStyle w:val="TabellentextWOV"/>
            </w:pPr>
            <w:r>
              <w:t>Abschliessende Beurteilung</w:t>
            </w:r>
          </w:p>
          <w:p w14:paraId="1A03FE50" w14:textId="77777777" w:rsidR="002478F8" w:rsidRDefault="002478F8" w:rsidP="00DD11D0">
            <w:pPr>
              <w:pStyle w:val="TabellentextWOV"/>
            </w:pPr>
          </w:p>
          <w:p w14:paraId="1A03FE51" w14:textId="77777777" w:rsidR="002478F8" w:rsidRDefault="002478F8" w:rsidP="00DD11D0">
            <w:pPr>
              <w:pStyle w:val="TabellentextWOV"/>
            </w:pPr>
          </w:p>
          <w:p w14:paraId="1A03FE52" w14:textId="77777777" w:rsidR="002478F8" w:rsidRDefault="002478F8" w:rsidP="00DD11D0">
            <w:pPr>
              <w:pStyle w:val="TabellentextWOV"/>
            </w:pPr>
          </w:p>
          <w:p w14:paraId="1A03FE53" w14:textId="77777777" w:rsidR="002478F8" w:rsidRDefault="002478F8" w:rsidP="00DD11D0">
            <w:pPr>
              <w:pStyle w:val="TabellentextWOV"/>
            </w:pPr>
          </w:p>
          <w:p w14:paraId="1A03FE54" w14:textId="77777777" w:rsidR="002478F8" w:rsidRDefault="002478F8" w:rsidP="00DD11D0">
            <w:pPr>
              <w:pStyle w:val="TabellentextWOV"/>
            </w:pPr>
          </w:p>
          <w:p w14:paraId="1A03FE55" w14:textId="77777777" w:rsidR="002478F8" w:rsidRDefault="002478F8" w:rsidP="00DD11D0">
            <w:pPr>
              <w:pStyle w:val="TabellentextWOV"/>
            </w:pPr>
          </w:p>
          <w:p w14:paraId="1A03FE56" w14:textId="77777777" w:rsidR="002478F8" w:rsidRDefault="002478F8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57" w14:textId="77777777" w:rsidR="002478F8" w:rsidRDefault="002478F8" w:rsidP="00DD11D0">
            <w:pPr>
              <w:pStyle w:val="TabellentextWOV"/>
            </w:pPr>
          </w:p>
        </w:tc>
      </w:tr>
      <w:tr w:rsidR="002478F8" w14:paraId="1A03FE5E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3FE59" w14:textId="77777777" w:rsidR="002478F8" w:rsidRDefault="002478F8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E5A" w14:textId="77777777" w:rsidR="002478F8" w:rsidRDefault="002478F8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E5B" w14:textId="77777777" w:rsidR="002478F8" w:rsidRDefault="002478F8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E5C" w14:textId="77777777" w:rsidR="002478F8" w:rsidRDefault="002478F8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5D" w14:textId="77777777" w:rsidR="002478F8" w:rsidRDefault="002478F8" w:rsidP="00DD11D0">
            <w:pPr>
              <w:pStyle w:val="TabellentextWOV"/>
            </w:pPr>
          </w:p>
        </w:tc>
      </w:tr>
    </w:tbl>
    <w:p w14:paraId="1A03FE5F" w14:textId="77777777" w:rsidR="002478F8" w:rsidRDefault="002478F8">
      <w:pPr>
        <w:rPr>
          <w:sz w:val="18"/>
          <w:lang w:val="de-CH"/>
        </w:rPr>
      </w:pPr>
    </w:p>
    <w:p w14:paraId="1A03FE60" w14:textId="77777777" w:rsidR="002478F8" w:rsidRDefault="002478F8">
      <w:pPr>
        <w:rPr>
          <w:sz w:val="18"/>
          <w:lang w:val="de-CH"/>
        </w:rPr>
      </w:pPr>
    </w:p>
    <w:p w14:paraId="34375792" w14:textId="77777777" w:rsidR="00924036" w:rsidRDefault="00924036">
      <w:pPr>
        <w:rPr>
          <w:sz w:val="18"/>
          <w:lang w:val="de-CH"/>
        </w:rPr>
      </w:pPr>
    </w:p>
    <w:p w14:paraId="1A03FE61" w14:textId="77777777" w:rsidR="00625B4E" w:rsidRDefault="00625B4E">
      <w:pPr>
        <w:rPr>
          <w:sz w:val="18"/>
          <w:lang w:val="de-CH"/>
        </w:rPr>
      </w:pPr>
    </w:p>
    <w:p w14:paraId="1A03FE62" w14:textId="77777777" w:rsidR="00625B4E" w:rsidRDefault="00625B4E">
      <w:pPr>
        <w:rPr>
          <w:sz w:val="18"/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E67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E63" w14:textId="77777777" w:rsidR="001067AC" w:rsidRDefault="001067AC" w:rsidP="008656EC">
            <w:pPr>
              <w:pStyle w:val="berschrift10"/>
            </w:pPr>
            <w:bookmarkStart w:id="48" w:name="_Toc172087635"/>
            <w:bookmarkStart w:id="49" w:name="_Toc176401135"/>
            <w:bookmarkStart w:id="50" w:name="_Toc191781234"/>
            <w:bookmarkStart w:id="51" w:name="_Toc201072615"/>
            <w:r>
              <w:t>Rückstellungen</w:t>
            </w:r>
            <w:bookmarkEnd w:id="48"/>
            <w:bookmarkEnd w:id="49"/>
            <w:bookmarkEnd w:id="50"/>
            <w:bookmarkEnd w:id="51"/>
          </w:p>
          <w:p w14:paraId="1A03FE64" w14:textId="77777777" w:rsidR="001067AC" w:rsidRDefault="001067AC">
            <w:pPr>
              <w:pStyle w:val="TabellentitelWOV"/>
              <w:tabs>
                <w:tab w:val="num" w:pos="0"/>
              </w:tabs>
              <w:rPr>
                <w:color w:val="auto"/>
                <w:sz w:val="36"/>
              </w:rPr>
            </w:pPr>
            <w:r>
              <w:rPr>
                <w:b w:val="0"/>
                <w:bCs/>
                <w:color w:val="auto"/>
                <w:sz w:val="18"/>
              </w:rPr>
              <w:t xml:space="preserve">2040 </w:t>
            </w:r>
            <w:r w:rsidR="00C62EFA">
              <w:rPr>
                <w:b w:val="0"/>
                <w:bCs/>
                <w:color w:val="auto"/>
                <w:sz w:val="18"/>
              </w:rPr>
              <w:t>Erfolgsrechnung</w:t>
            </w:r>
            <w:r>
              <w:rPr>
                <w:b w:val="0"/>
                <w:bCs/>
                <w:color w:val="auto"/>
                <w:sz w:val="18"/>
              </w:rPr>
              <w:t>, 2041 Investitionsrechnung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65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E66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6B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E68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69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E6A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6F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E6C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6D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E6E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73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E70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71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E72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E76" w14:textId="77777777" w:rsidTr="00625B4E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7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E7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E79" w14:textId="77777777" w:rsidTr="00625B4E">
        <w:tc>
          <w:tcPr>
            <w:tcW w:w="709" w:type="dxa"/>
            <w:tcMar>
              <w:top w:w="57" w:type="dxa"/>
              <w:bottom w:w="57" w:type="dxa"/>
            </w:tcMar>
          </w:tcPr>
          <w:p w14:paraId="1A03FE77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E78" w14:textId="77777777" w:rsidR="001067AC" w:rsidRDefault="001067AC">
            <w:pPr>
              <w:pStyle w:val="TabellentextWOV"/>
            </w:pPr>
            <w:r>
              <w:t>Die ausgewiesenen Rückstellungen sind vollständig, notwendig und entsprechen den tatsächlichen Verhältnissen.</w:t>
            </w:r>
          </w:p>
        </w:tc>
      </w:tr>
      <w:tr w:rsidR="001067AC" w14:paraId="1A03FE7C" w14:textId="77777777" w:rsidTr="00625B4E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7A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E7B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E80" w14:textId="77777777" w:rsidTr="00625B4E">
        <w:trPr>
          <w:cantSplit/>
          <w:trHeight w:val="42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7D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E7E" w14:textId="77777777" w:rsidR="001067AC" w:rsidRDefault="001067AC">
            <w:pPr>
              <w:pStyle w:val="TabellentextWOV"/>
            </w:pPr>
            <w:r>
              <w:t>- Verzeichnisse</w:t>
            </w:r>
          </w:p>
        </w:tc>
        <w:tc>
          <w:tcPr>
            <w:tcW w:w="5042" w:type="dxa"/>
            <w:gridSpan w:val="4"/>
          </w:tcPr>
          <w:p w14:paraId="1A03FE7F" w14:textId="77777777" w:rsidR="001067AC" w:rsidRDefault="001067AC">
            <w:pPr>
              <w:pStyle w:val="TabellentextWOV"/>
            </w:pPr>
          </w:p>
        </w:tc>
      </w:tr>
      <w:tr w:rsidR="001067AC" w14:paraId="1A03FE84" w14:textId="77777777" w:rsidTr="00625B4E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81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82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E83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E89" w14:textId="77777777" w:rsidTr="00625B4E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85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86" w14:textId="77777777" w:rsidR="001067AC" w:rsidRDefault="001067AC">
            <w:pPr>
              <w:pStyle w:val="TabellentextWOV"/>
            </w:pPr>
            <w:r>
              <w:t>Wurden für erkennbar geworde</w:t>
            </w:r>
            <w:r w:rsidR="00625B4E">
              <w:t>ne Verbindlichkeiten (beispiels</w:t>
            </w:r>
            <w:r>
              <w:t>weise a</w:t>
            </w:r>
            <w:r w:rsidR="00625B4E">
              <w:t>us Eventualverpflichtungen) ent</w:t>
            </w:r>
            <w:r>
              <w:t>sprechende Rückstellungen gebildet?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87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88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8E" w14:textId="77777777" w:rsidTr="00625B4E">
        <w:trPr>
          <w:cantSplit/>
          <w:trHeight w:val="851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8A" w14:textId="77777777" w:rsidR="001067AC" w:rsidRDefault="001067AC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8B" w14:textId="77777777" w:rsidR="001067AC" w:rsidRDefault="001067AC">
            <w:pPr>
              <w:pStyle w:val="TabellentextWOV"/>
            </w:pPr>
            <w:r>
              <w:t xml:space="preserve">Sind die Rückstellungen vollständig ausgewiesen und notwendig? </w:t>
            </w:r>
            <w:r>
              <w:sym w:font="Wingdings" w:char="F0E0"/>
            </w:r>
            <w:r>
              <w:t xml:space="preserve"> Nachprüfung anhand</w:t>
            </w:r>
            <w:r w:rsidR="00625B4E">
              <w:t xml:space="preserve"> von Unterlagen und durch Befra</w:t>
            </w:r>
            <w:r>
              <w:t>gung, durch Vergleich mit Vorjahr und durch kritische Durchsicht der Konten der Laufenden Rechnung des neuen und des zu prüfenden Geschäftsjahres.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8C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8D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93" w14:textId="77777777" w:rsidTr="00625B4E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8F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90" w14:textId="77777777" w:rsidR="001067AC" w:rsidRDefault="001067AC">
            <w:pPr>
              <w:pStyle w:val="TabellentextWOV"/>
            </w:pPr>
            <w:r>
              <w:t>Wurden sämtliche Rückstellungen am J</w:t>
            </w:r>
            <w:r w:rsidR="00625B4E">
              <w:t>ahresanfang korrekt auf</w:t>
            </w:r>
            <w:r>
              <w:t>gelöst re</w:t>
            </w:r>
            <w:r w:rsidR="00625B4E">
              <w:t>spektive am Jahresende neu be</w:t>
            </w:r>
            <w:r>
              <w:t>urteilt und angepasst (Bildung / Auflösung der Rückstellungen)?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91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92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E98" w14:textId="77777777" w:rsidTr="00625B4E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94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95" w14:textId="77777777" w:rsidR="001067AC" w:rsidRDefault="001067AC">
            <w:pPr>
              <w:pStyle w:val="TabellentextWOV"/>
            </w:pPr>
            <w:r>
              <w:t xml:space="preserve">Wurden keine Rückstellungen für die Ausschöpfung nicht </w:t>
            </w:r>
            <w:r w:rsidR="009435E5">
              <w:t>beanspruchter</w:t>
            </w:r>
            <w:r>
              <w:t xml:space="preserve"> </w:t>
            </w:r>
            <w:r w:rsidR="00E10210">
              <w:t>Budget</w:t>
            </w:r>
            <w:r>
              <w:t xml:space="preserve">kredite vorgenommen? </w:t>
            </w:r>
            <w:r>
              <w:sym w:font="Wingdings" w:char="F0E0"/>
            </w:r>
            <w:r>
              <w:t xml:space="preserve"> Allfällig nicht oder nicht vollständig beanspruchte </w:t>
            </w:r>
            <w:r w:rsidR="00E10210">
              <w:t>Budget</w:t>
            </w:r>
            <w:r>
              <w:t>kredite verfallen am Ende des Rechnungsjahres</w:t>
            </w:r>
            <w:r w:rsidR="009435E5">
              <w:t>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9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97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E9F" w14:textId="77777777" w:rsidTr="00625B4E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99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9A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E9B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9C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E9D" w14:textId="77777777" w:rsidR="001067AC" w:rsidRDefault="001067AC">
            <w:pPr>
              <w:pStyle w:val="TabellentextWOV"/>
            </w:pPr>
          </w:p>
          <w:p w14:paraId="1A03FE9E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625B4E" w:rsidRPr="006437BE" w14:paraId="1A03FEA3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A0" w14:textId="77777777" w:rsidR="00625B4E" w:rsidRPr="006437BE" w:rsidRDefault="00625B4E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A1" w14:textId="77777777" w:rsidR="00625B4E" w:rsidRPr="006437BE" w:rsidRDefault="00625B4E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A2" w14:textId="77777777" w:rsidR="00625B4E" w:rsidRPr="006437BE" w:rsidRDefault="00625B4E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625B4E" w14:paraId="1A03FEAE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A4" w14:textId="77777777" w:rsidR="00625B4E" w:rsidRDefault="00625B4E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EA5" w14:textId="77777777" w:rsidR="00625B4E" w:rsidRDefault="00625B4E" w:rsidP="00DD11D0">
            <w:pPr>
              <w:pStyle w:val="TabellentextWOV"/>
            </w:pPr>
            <w:r>
              <w:t>Abschliessende Beurteilung</w:t>
            </w:r>
          </w:p>
          <w:p w14:paraId="1A03FEA6" w14:textId="77777777" w:rsidR="00625B4E" w:rsidRDefault="00625B4E" w:rsidP="00DD11D0">
            <w:pPr>
              <w:pStyle w:val="TabellentextWOV"/>
            </w:pPr>
          </w:p>
          <w:p w14:paraId="1A03FEA7" w14:textId="77777777" w:rsidR="00625B4E" w:rsidRDefault="00625B4E" w:rsidP="00DD11D0">
            <w:pPr>
              <w:pStyle w:val="TabellentextWOV"/>
            </w:pPr>
          </w:p>
          <w:p w14:paraId="1A03FEA8" w14:textId="77777777" w:rsidR="00625B4E" w:rsidRDefault="00625B4E" w:rsidP="00DD11D0">
            <w:pPr>
              <w:pStyle w:val="TabellentextWOV"/>
            </w:pPr>
          </w:p>
          <w:p w14:paraId="1A03FEA9" w14:textId="77777777" w:rsidR="00625B4E" w:rsidRDefault="00625B4E" w:rsidP="00DD11D0">
            <w:pPr>
              <w:pStyle w:val="TabellentextWOV"/>
            </w:pPr>
          </w:p>
          <w:p w14:paraId="1A03FEAA" w14:textId="77777777" w:rsidR="00625B4E" w:rsidRDefault="00625B4E" w:rsidP="00DD11D0">
            <w:pPr>
              <w:pStyle w:val="TabellentextWOV"/>
            </w:pPr>
          </w:p>
          <w:p w14:paraId="1A03FEAB" w14:textId="77777777" w:rsidR="00625B4E" w:rsidRDefault="00625B4E" w:rsidP="00DD11D0">
            <w:pPr>
              <w:pStyle w:val="TabellentextWOV"/>
            </w:pPr>
          </w:p>
          <w:p w14:paraId="1A03FEAC" w14:textId="77777777" w:rsidR="00625B4E" w:rsidRDefault="00625B4E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AD" w14:textId="77777777" w:rsidR="00625B4E" w:rsidRDefault="00625B4E" w:rsidP="00DD11D0">
            <w:pPr>
              <w:pStyle w:val="TabellentextWOV"/>
            </w:pPr>
          </w:p>
        </w:tc>
      </w:tr>
      <w:tr w:rsidR="00625B4E" w14:paraId="1A03FEB4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3FEAF" w14:textId="77777777" w:rsidR="00625B4E" w:rsidRDefault="00625B4E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EB0" w14:textId="77777777" w:rsidR="00625B4E" w:rsidRDefault="00625B4E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EB1" w14:textId="77777777" w:rsidR="00625B4E" w:rsidRDefault="00625B4E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EB2" w14:textId="77777777" w:rsidR="00625B4E" w:rsidRDefault="00625B4E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B3" w14:textId="77777777" w:rsidR="00625B4E" w:rsidRDefault="00625B4E" w:rsidP="00DD11D0">
            <w:pPr>
              <w:pStyle w:val="TabellentextWOV"/>
            </w:pPr>
          </w:p>
        </w:tc>
      </w:tr>
    </w:tbl>
    <w:p w14:paraId="1A03FEB5" w14:textId="77777777" w:rsidR="001067AC" w:rsidRDefault="001067AC">
      <w:pPr>
        <w:rPr>
          <w:lang w:val="de-CH"/>
        </w:rPr>
      </w:pPr>
    </w:p>
    <w:p w14:paraId="1A03FEB6" w14:textId="77777777" w:rsidR="00625B4E" w:rsidRDefault="00625B4E">
      <w:pPr>
        <w:rPr>
          <w:lang w:val="de-CH"/>
        </w:rPr>
      </w:pPr>
    </w:p>
    <w:p w14:paraId="1A03FEB7" w14:textId="77777777" w:rsidR="00625B4E" w:rsidRDefault="00625B4E">
      <w:pPr>
        <w:rPr>
          <w:lang w:val="de-CH"/>
        </w:rPr>
      </w:pPr>
    </w:p>
    <w:p w14:paraId="1A03FEB8" w14:textId="77777777" w:rsidR="00625B4E" w:rsidRDefault="00625B4E">
      <w:pPr>
        <w:rPr>
          <w:lang w:val="de-CH"/>
        </w:rPr>
      </w:pPr>
    </w:p>
    <w:p w14:paraId="1A03FEB9" w14:textId="77777777" w:rsidR="00625B4E" w:rsidRDefault="00625B4E">
      <w:pPr>
        <w:rPr>
          <w:lang w:val="de-CH"/>
        </w:rPr>
        <w:sectPr w:rsidR="00625B4E" w:rsidSect="00E8269A">
          <w:pgSz w:w="11907" w:h="16840" w:code="9"/>
          <w:pgMar w:top="1077" w:right="708" w:bottom="709" w:left="737" w:header="454" w:footer="454" w:gutter="0"/>
          <w:cols w:space="720"/>
          <w:noEndnote/>
        </w:sectPr>
      </w:pPr>
    </w:p>
    <w:p w14:paraId="1A03FEBA" w14:textId="77777777" w:rsidR="00625B4E" w:rsidRDefault="00625B4E">
      <w:pPr>
        <w:rPr>
          <w:lang w:val="de-CH"/>
        </w:rPr>
      </w:pPr>
    </w:p>
    <w:p w14:paraId="1A03FEBB" w14:textId="77777777" w:rsidR="001067AC" w:rsidRDefault="001067AC">
      <w:pPr>
        <w:rPr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2099"/>
        <w:gridCol w:w="2943"/>
      </w:tblGrid>
      <w:tr w:rsidR="001067AC" w14:paraId="1A03FEC0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EBC" w14:textId="77777777" w:rsidR="001067AC" w:rsidRDefault="001067AC" w:rsidP="00CF5EA5">
            <w:pPr>
              <w:pStyle w:val="berschrift10"/>
            </w:pPr>
            <w:r>
              <w:br w:type="page"/>
            </w:r>
            <w:r>
              <w:br w:type="page"/>
            </w:r>
            <w:bookmarkStart w:id="52" w:name="_Toc172087636"/>
            <w:bookmarkStart w:id="53" w:name="_Toc176401136"/>
            <w:bookmarkStart w:id="54" w:name="_Toc191781235"/>
            <w:bookmarkStart w:id="55" w:name="_Toc201072616"/>
            <w:r w:rsidRPr="008656EC">
              <w:t>Spezialfinanzierungen</w:t>
            </w:r>
            <w:r w:rsidRPr="008656EC">
              <w:br/>
              <w:t>(aktiv und passiv</w:t>
            </w:r>
            <w:r>
              <w:t>)</w:t>
            </w:r>
            <w:bookmarkEnd w:id="52"/>
            <w:bookmarkEnd w:id="53"/>
            <w:bookmarkEnd w:id="54"/>
            <w:bookmarkEnd w:id="55"/>
          </w:p>
          <w:p w14:paraId="1A03FEBD" w14:textId="77777777" w:rsidR="001067AC" w:rsidRDefault="001067AC">
            <w:pPr>
              <w:pStyle w:val="TabellentitelWOV"/>
              <w:tabs>
                <w:tab w:val="num" w:pos="0"/>
              </w:tabs>
              <w:spacing w:after="0"/>
              <w:rPr>
                <w:szCs w:val="24"/>
                <w:lang w:val="de-DE"/>
              </w:rPr>
            </w:pPr>
            <w:bookmarkStart w:id="56" w:name="_Toc184616829"/>
            <w:r>
              <w:rPr>
                <w:color w:val="auto"/>
                <w:sz w:val="18"/>
              </w:rPr>
              <w:t>128 Vorschüsse:</w:t>
            </w:r>
            <w:r>
              <w:rPr>
                <w:b w:val="0"/>
                <w:bCs/>
                <w:color w:val="auto"/>
                <w:sz w:val="18"/>
              </w:rPr>
              <w:t xml:space="preserve"> 1280 Vorschüsse an Spezialfinanzierungen, </w:t>
            </w:r>
            <w:r>
              <w:rPr>
                <w:color w:val="auto"/>
                <w:sz w:val="18"/>
              </w:rPr>
              <w:t>228 Verpflichtungen:</w:t>
            </w:r>
            <w:r>
              <w:rPr>
                <w:b w:val="0"/>
                <w:bCs/>
                <w:color w:val="auto"/>
                <w:sz w:val="18"/>
              </w:rPr>
              <w:t xml:space="preserve"> 2280 Verpflichtungen an Spezialfinanzie</w:t>
            </w:r>
            <w:r>
              <w:rPr>
                <w:b w:val="0"/>
                <w:bCs/>
                <w:color w:val="auto"/>
                <w:sz w:val="18"/>
              </w:rPr>
              <w:softHyphen/>
              <w:t>rungen, 2282 Spezialfonds, 2285 Vorfinanzierungen</w:t>
            </w:r>
            <w:bookmarkEnd w:id="56"/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BE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14:paraId="1A03FEBF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C4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EC1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C2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EC3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C8" w14:textId="77777777" w:rsidTr="00625B4E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EC5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C6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EC7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ECC" w14:textId="77777777" w:rsidTr="00625B4E">
        <w:trPr>
          <w:cantSplit/>
          <w:trHeight w:hRule="exact" w:val="567"/>
        </w:trPr>
        <w:tc>
          <w:tcPr>
            <w:tcW w:w="5398" w:type="dxa"/>
            <w:gridSpan w:val="2"/>
            <w:vMerge/>
          </w:tcPr>
          <w:p w14:paraId="1A03FEC9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ECA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ECB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ECF" w14:textId="77777777" w:rsidTr="00625B4E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C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EC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ED2" w14:textId="77777777" w:rsidTr="00625B4E">
        <w:tc>
          <w:tcPr>
            <w:tcW w:w="709" w:type="dxa"/>
            <w:tcMar>
              <w:top w:w="57" w:type="dxa"/>
              <w:bottom w:w="57" w:type="dxa"/>
            </w:tcMar>
          </w:tcPr>
          <w:p w14:paraId="1A03FED0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ED1" w14:textId="77777777" w:rsidR="001067AC" w:rsidRDefault="001067AC">
            <w:pPr>
              <w:pStyle w:val="TabellentextWOV"/>
            </w:pPr>
            <w:r>
              <w:t>Die Spezialfinanzierungen sind korrekt verzinst und abgeschlossen.</w:t>
            </w:r>
          </w:p>
        </w:tc>
      </w:tr>
      <w:tr w:rsidR="001067AC" w14:paraId="1A03FED5" w14:textId="77777777" w:rsidTr="00625B4E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D3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ED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7D5D79" w14:paraId="1A03FED9" w14:textId="77777777" w:rsidTr="007D5D79">
        <w:trPr>
          <w:cantSplit/>
          <w:trHeight w:val="53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D6" w14:textId="77777777" w:rsidR="007D5D79" w:rsidRDefault="007D5D79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ED7" w14:textId="77777777" w:rsidR="007D5D79" w:rsidRDefault="007D5D79" w:rsidP="00DD11D0">
            <w:pPr>
              <w:pStyle w:val="TabellentextWOV"/>
            </w:pPr>
            <w:r>
              <w:t>- Verzeichnisse</w:t>
            </w:r>
          </w:p>
        </w:tc>
        <w:tc>
          <w:tcPr>
            <w:tcW w:w="5042" w:type="dxa"/>
            <w:gridSpan w:val="2"/>
          </w:tcPr>
          <w:p w14:paraId="1A03FED8" w14:textId="77777777" w:rsidR="007D5D79" w:rsidRDefault="007D5D79">
            <w:pPr>
              <w:pStyle w:val="TabellentextWOV"/>
            </w:pPr>
          </w:p>
        </w:tc>
      </w:tr>
    </w:tbl>
    <w:p w14:paraId="1A03FEDA" w14:textId="77777777" w:rsidR="001067AC" w:rsidRDefault="001067AC">
      <w:pPr>
        <w:rPr>
          <w:sz w:val="2"/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2013"/>
        <w:gridCol w:w="2160"/>
      </w:tblGrid>
      <w:tr w:rsidR="001067AC" w14:paraId="1A03FEDE" w14:textId="77777777" w:rsidTr="00625B4E">
        <w:trPr>
          <w:cantSplit/>
          <w:trHeight w:hRule="exact" w:val="340"/>
          <w:tblHeader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DB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D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ED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EE2" w14:textId="77777777" w:rsidTr="006742B3">
        <w:trPr>
          <w:cantSplit/>
          <w:trHeight w:val="33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DF" w14:textId="77777777" w:rsidR="001067AC" w:rsidRDefault="001067AC">
            <w:pPr>
              <w:pStyle w:val="TabellentextWOV"/>
              <w:rPr>
                <w:b/>
                <w:bCs/>
              </w:rPr>
            </w:pP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E0" w14:textId="77777777" w:rsidR="001067AC" w:rsidRDefault="001067AC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Spezialfinanzierungen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E1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  <w:rPr>
                <w:b/>
                <w:bCs/>
              </w:rPr>
            </w:pPr>
          </w:p>
        </w:tc>
      </w:tr>
      <w:tr w:rsidR="001067AC" w14:paraId="1A03FEE7" w14:textId="77777777" w:rsidTr="00625B4E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E3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E4" w14:textId="77777777" w:rsidR="001067AC" w:rsidRDefault="001067AC">
            <w:pPr>
              <w:pStyle w:val="TabellentextWOV"/>
            </w:pPr>
            <w:r>
              <w:t>Wurden Vorschüsse an Spezial</w:t>
            </w:r>
            <w:r w:rsidR="007D5D79">
              <w:t>finanzierungen (Guthaben der Ge</w:t>
            </w:r>
            <w:r>
              <w:t xml:space="preserve">meinde gegenüber der spezialfinanzierten Dienststelle) richtig abgeschrieben?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E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E6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EEC" w14:textId="77777777" w:rsidTr="00625B4E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E8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E9" w14:textId="77777777" w:rsidR="001067AC" w:rsidRDefault="001067AC">
            <w:pPr>
              <w:pStyle w:val="TabellentextWOV"/>
            </w:pPr>
            <w:r>
              <w:t xml:space="preserve">Sind die Verpflichtungen und Vorschüsse für spezialfinanzierte Dienststellen korrekt verzinst worden?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E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EB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F1" w14:textId="77777777" w:rsidTr="006742B3">
        <w:trPr>
          <w:cantSplit/>
          <w:trHeight w:val="96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ED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EE" w14:textId="77777777" w:rsidR="001067AC" w:rsidRDefault="001067AC">
            <w:pPr>
              <w:pStyle w:val="TabellentextWOV"/>
            </w:pPr>
            <w:r>
              <w:t xml:space="preserve">Wurden die Ergebnisse aller Spezialfinanzierungen korrekt auf die Konten der </w:t>
            </w:r>
            <w:r w:rsidR="00C62EFA">
              <w:t>Bilanz</w:t>
            </w:r>
            <w:r>
              <w:t xml:space="preserve"> verbucht? </w:t>
            </w:r>
            <w:r w:rsidR="007D5D79">
              <w:t>Aufwand und Ertrag der ein</w:t>
            </w:r>
            <w:r>
              <w:t>zelnen Spezialfinanzierungen müssen gleich hoch sein.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E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F0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F5" w14:textId="77777777" w:rsidTr="00625B4E">
        <w:trPr>
          <w:cantSplit/>
          <w:trHeight w:val="20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F2" w14:textId="77777777" w:rsidR="001067AC" w:rsidRDefault="001067AC">
            <w:pPr>
              <w:pStyle w:val="TabellentextWOV"/>
              <w:rPr>
                <w:b/>
                <w:bCs/>
              </w:rPr>
            </w:pP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F3" w14:textId="77777777" w:rsidR="001067AC" w:rsidRDefault="001067AC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Spezialfonds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F4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  <w:rPr>
                <w:b/>
                <w:bCs/>
              </w:rPr>
            </w:pPr>
          </w:p>
        </w:tc>
      </w:tr>
      <w:tr w:rsidR="001067AC" w14:paraId="1A03FEFA" w14:textId="77777777" w:rsidTr="00625B4E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F6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F7" w14:textId="77777777" w:rsidR="001067AC" w:rsidRDefault="001067AC">
            <w:pPr>
              <w:pStyle w:val="TabellentextWOV"/>
            </w:pPr>
            <w:r>
              <w:t>Sind für die Spezi</w:t>
            </w:r>
            <w:r w:rsidR="006742B3">
              <w:t>alfonds / Stiftungen etc. Reglemente oder sons</w:t>
            </w:r>
            <w:r>
              <w:t>tige rechtliche Grundlagen vorhanden, welche den Zweck regeln?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F8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F9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EFF" w14:textId="77777777" w:rsidTr="00625B4E">
        <w:trPr>
          <w:cantSplit/>
          <w:trHeight w:val="40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EFB" w14:textId="77777777" w:rsidR="001067AC" w:rsidRDefault="001067AC">
            <w:pPr>
              <w:pStyle w:val="TabellentextWOV"/>
            </w:pPr>
            <w:r>
              <w:t xml:space="preserve">3.6 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EFC" w14:textId="77777777" w:rsidR="001067AC" w:rsidRDefault="001067AC">
            <w:pPr>
              <w:pStyle w:val="TabellentextWOV"/>
            </w:pPr>
            <w:r>
              <w:t>Entspricht die Mittelverwendung dem Zweck?</w:t>
            </w:r>
            <w:r w:rsidR="006742B3">
              <w:t xml:space="preserve"> Wurden die Verfügungskompetenzen bei Entnahmen eingehalten?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EFD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EFE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F04" w14:textId="77777777" w:rsidTr="006742B3">
        <w:trPr>
          <w:cantSplit/>
          <w:trHeight w:val="49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00" w14:textId="77777777" w:rsidR="001067AC" w:rsidRDefault="001067AC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01" w14:textId="77777777" w:rsidR="001067AC" w:rsidRDefault="006742B3">
            <w:pPr>
              <w:pStyle w:val="TabellentextWOV"/>
            </w:pPr>
            <w:r>
              <w:t>Erfolgte die Verzinsung ordnungsgemäss?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02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03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F08" w14:textId="77777777" w:rsidTr="00625B4E">
        <w:trPr>
          <w:cantSplit/>
          <w:trHeight w:val="20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05" w14:textId="77777777" w:rsidR="001067AC" w:rsidRDefault="001067AC">
            <w:pPr>
              <w:pStyle w:val="TabellentextWOV"/>
              <w:rPr>
                <w:b/>
                <w:bCs/>
              </w:rPr>
            </w:pP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06" w14:textId="77777777" w:rsidR="001067AC" w:rsidRDefault="001067AC">
            <w:pPr>
              <w:pStyle w:val="TabellentextWOV"/>
              <w:rPr>
                <w:b/>
                <w:bCs/>
              </w:rPr>
            </w:pPr>
            <w:r>
              <w:rPr>
                <w:b/>
                <w:bCs/>
              </w:rPr>
              <w:t>Vorfinanzierungen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07" w14:textId="77777777" w:rsidR="001067AC" w:rsidRDefault="001067AC">
            <w:pPr>
              <w:pStyle w:val="TabellentextWOV"/>
              <w:rPr>
                <w:b/>
                <w:bCs/>
              </w:rPr>
            </w:pPr>
          </w:p>
        </w:tc>
      </w:tr>
      <w:tr w:rsidR="006742B3" w14:paraId="1A03FF0D" w14:textId="77777777" w:rsidTr="00625B4E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09" w14:textId="77777777" w:rsidR="006742B3" w:rsidRDefault="006742B3" w:rsidP="00DD11D0">
            <w:pPr>
              <w:pStyle w:val="TabellentextWOV"/>
              <w:rPr>
                <w:highlight w:val="cyan"/>
              </w:rPr>
            </w:pPr>
            <w:r>
              <w:t>3.8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0A" w14:textId="77777777" w:rsidR="006742B3" w:rsidRDefault="006742B3">
            <w:pPr>
              <w:pStyle w:val="TabellentextWOV"/>
            </w:pPr>
            <w:r>
              <w:t>Erfolgte die Bildung von Vorfinanzierungen aufgrund eines Beschlusses der Stimmberechtigten?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0B" w14:textId="77777777" w:rsidR="006742B3" w:rsidRDefault="006742B3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0C" w14:textId="77777777" w:rsidR="006742B3" w:rsidRDefault="006742B3">
            <w:pPr>
              <w:pStyle w:val="TabellentextWOV"/>
            </w:pPr>
            <w:r>
              <w:t>Beilagen:</w:t>
            </w:r>
          </w:p>
        </w:tc>
      </w:tr>
      <w:tr w:rsidR="006742B3" w14:paraId="1A03FF12" w14:textId="77777777" w:rsidTr="00625B4E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0E" w14:textId="77777777" w:rsidR="006742B3" w:rsidRDefault="006742B3">
            <w:pPr>
              <w:pStyle w:val="TabellentextWOV"/>
            </w:pPr>
            <w:r>
              <w:t>3.9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0F" w14:textId="77777777" w:rsidR="006742B3" w:rsidRDefault="006742B3">
            <w:pPr>
              <w:pStyle w:val="TabellentextWOV"/>
            </w:pPr>
            <w:r>
              <w:t xml:space="preserve">Werden Vorfinanzierungen zweckbestimmt verwendet? </w:t>
            </w:r>
            <w:r>
              <w:sym w:font="Wingdings" w:char="F0E0"/>
            </w:r>
            <w:r>
              <w:t xml:space="preserve"> Eine Änderung der Zweckbestimmung anstelle der Auflösung ist ohne Beschluss der Stimmberechtigten nicht zulässig.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10" w14:textId="77777777" w:rsidR="006742B3" w:rsidRDefault="006742B3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11" w14:textId="77777777" w:rsidR="006742B3" w:rsidRDefault="006742B3">
            <w:pPr>
              <w:pStyle w:val="TabellentextWOV"/>
            </w:pPr>
            <w:r>
              <w:t>Beilagen:</w:t>
            </w:r>
          </w:p>
        </w:tc>
      </w:tr>
      <w:tr w:rsidR="006742B3" w:rsidRPr="006437BE" w14:paraId="1A03FF16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13" w14:textId="77777777" w:rsidR="006742B3" w:rsidRPr="006437BE" w:rsidRDefault="006742B3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14" w14:textId="77777777" w:rsidR="006742B3" w:rsidRPr="006437BE" w:rsidRDefault="006742B3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15" w14:textId="77777777" w:rsidR="006742B3" w:rsidRPr="006437BE" w:rsidRDefault="006742B3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6742B3" w14:paraId="1A03FF1D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17" w14:textId="77777777" w:rsidR="006742B3" w:rsidRDefault="006742B3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18" w14:textId="77777777" w:rsidR="006742B3" w:rsidRDefault="006742B3" w:rsidP="00DD11D0">
            <w:pPr>
              <w:pStyle w:val="TabellentextWOV"/>
            </w:pPr>
            <w:r>
              <w:t>Abschliessende Beurteilung</w:t>
            </w:r>
          </w:p>
          <w:p w14:paraId="1A03FF19" w14:textId="77777777" w:rsidR="006742B3" w:rsidRDefault="006742B3" w:rsidP="00DD11D0">
            <w:pPr>
              <w:pStyle w:val="TabellentextWOV"/>
            </w:pPr>
          </w:p>
          <w:p w14:paraId="1A03FF1A" w14:textId="77777777" w:rsidR="006742B3" w:rsidRDefault="006742B3" w:rsidP="00DD11D0">
            <w:pPr>
              <w:pStyle w:val="TabellentextWOV"/>
            </w:pPr>
          </w:p>
          <w:p w14:paraId="1A03FF1B" w14:textId="77777777" w:rsidR="006742B3" w:rsidRDefault="006742B3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1C" w14:textId="77777777" w:rsidR="006742B3" w:rsidRDefault="006742B3" w:rsidP="00DD11D0">
            <w:pPr>
              <w:pStyle w:val="TabellentextWOV"/>
            </w:pPr>
          </w:p>
        </w:tc>
      </w:tr>
      <w:tr w:rsidR="006742B3" w14:paraId="1A03FF23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3FF1E" w14:textId="77777777" w:rsidR="006742B3" w:rsidRDefault="006742B3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F1F" w14:textId="77777777" w:rsidR="006742B3" w:rsidRDefault="006742B3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F20" w14:textId="77777777" w:rsidR="006742B3" w:rsidRDefault="006742B3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tcBorders>
              <w:left w:val="nil"/>
            </w:tcBorders>
          </w:tcPr>
          <w:p w14:paraId="1A03FF21" w14:textId="77777777" w:rsidR="006742B3" w:rsidRDefault="006742B3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22" w14:textId="77777777" w:rsidR="006742B3" w:rsidRDefault="006742B3" w:rsidP="00DD11D0">
            <w:pPr>
              <w:pStyle w:val="TabellentextWOV"/>
            </w:pPr>
          </w:p>
        </w:tc>
      </w:tr>
    </w:tbl>
    <w:p w14:paraId="1A03FF24" w14:textId="77777777" w:rsidR="001067AC" w:rsidRDefault="001067AC">
      <w:pPr>
        <w:rPr>
          <w:lang w:val="de-CH"/>
        </w:rPr>
      </w:pPr>
      <w:r>
        <w:rPr>
          <w:lang w:val="de-CH"/>
        </w:rPr>
        <w:lastRenderedPageBreak/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3FF29" w14:textId="77777777" w:rsidTr="002420B6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F25" w14:textId="77777777" w:rsidR="001067AC" w:rsidRDefault="001067AC" w:rsidP="00CF5EA5">
            <w:pPr>
              <w:pStyle w:val="berschrift10"/>
            </w:pPr>
            <w:r>
              <w:lastRenderedPageBreak/>
              <w:br w:type="page"/>
            </w:r>
            <w:bookmarkStart w:id="57" w:name="_Toc172087637"/>
            <w:bookmarkStart w:id="58" w:name="_Toc176401137"/>
            <w:bookmarkStart w:id="59" w:name="_Toc191781236"/>
            <w:bookmarkStart w:id="60" w:name="_Toc201072617"/>
            <w:r w:rsidRPr="008656EC">
              <w:t>Eigenkapital, Bilanzfehlbetrag</w:t>
            </w:r>
            <w:bookmarkEnd w:id="57"/>
            <w:bookmarkEnd w:id="58"/>
            <w:bookmarkEnd w:id="59"/>
            <w:bookmarkEnd w:id="60"/>
          </w:p>
          <w:p w14:paraId="1A03FF26" w14:textId="77777777" w:rsidR="001067AC" w:rsidRDefault="001067AC">
            <w:pPr>
              <w:pStyle w:val="TabellentitelWOV"/>
              <w:tabs>
                <w:tab w:val="num" w:pos="0"/>
              </w:tabs>
              <w:rPr>
                <w:color w:val="auto"/>
                <w:sz w:val="36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27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3FF28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2D" w14:textId="77777777" w:rsidTr="002420B6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2A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2B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F2C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31" w14:textId="77777777" w:rsidTr="002420B6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2E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2F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F30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35" w14:textId="77777777" w:rsidTr="002420B6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32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33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3FF34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F38" w14:textId="77777777" w:rsidTr="002420B6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3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F3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F3B" w14:textId="77777777" w:rsidTr="002420B6">
        <w:tc>
          <w:tcPr>
            <w:tcW w:w="709" w:type="dxa"/>
            <w:tcMar>
              <w:top w:w="57" w:type="dxa"/>
              <w:bottom w:w="57" w:type="dxa"/>
            </w:tcMar>
          </w:tcPr>
          <w:p w14:paraId="1A03FF39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F3A" w14:textId="77777777" w:rsidR="001067AC" w:rsidRDefault="001067AC">
            <w:pPr>
              <w:pStyle w:val="TabellentextWOV"/>
            </w:pPr>
            <w:r>
              <w:t>Das Eigenkapital ist korrekt ausgewiesen und der Bilanzfehlbetrag rechtmässig abgeschrieben.</w:t>
            </w:r>
          </w:p>
        </w:tc>
      </w:tr>
      <w:tr w:rsidR="001067AC" w14:paraId="1A03FF3E" w14:textId="77777777" w:rsidTr="002420B6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3C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3FF3D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F43" w14:textId="77777777" w:rsidTr="002420B6">
        <w:trPr>
          <w:cantSplit/>
          <w:trHeight w:val="63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3F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F40" w14:textId="77777777" w:rsidR="001067AC" w:rsidRDefault="001067AC">
            <w:pPr>
              <w:pStyle w:val="TabellentextWOV"/>
            </w:pPr>
            <w:r>
              <w:t>-  Eigenkapitalnachweis</w:t>
            </w:r>
          </w:p>
          <w:p w14:paraId="1A03FF41" w14:textId="77777777" w:rsidR="001067AC" w:rsidRDefault="001067AC">
            <w:pPr>
              <w:pStyle w:val="TabellentextWOV"/>
              <w:ind w:left="113" w:hanging="113"/>
            </w:pPr>
          </w:p>
        </w:tc>
        <w:tc>
          <w:tcPr>
            <w:tcW w:w="5042" w:type="dxa"/>
            <w:gridSpan w:val="4"/>
          </w:tcPr>
          <w:p w14:paraId="1A03FF42" w14:textId="21A6489B" w:rsidR="001067AC" w:rsidRDefault="002420B6">
            <w:pPr>
              <w:pStyle w:val="TabellentextWOV"/>
            </w:pPr>
            <w:r>
              <w:t xml:space="preserve">- Beschluss Stimmberechtigte zur Rechnung </w:t>
            </w:r>
            <w:r w:rsidR="00AE0076">
              <w:t>des Vorjahres</w:t>
            </w:r>
          </w:p>
        </w:tc>
      </w:tr>
      <w:tr w:rsidR="001067AC" w14:paraId="1A03FF47" w14:textId="77777777" w:rsidTr="002420B6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44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4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F4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F4C" w14:textId="77777777" w:rsidTr="002420B6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48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49" w14:textId="77777777" w:rsidR="001067AC" w:rsidRDefault="001067AC">
            <w:pPr>
              <w:pStyle w:val="TabellentextWOV"/>
            </w:pPr>
            <w:r>
              <w:t>Wurde der Ertragsüberschuss / Aufwandüberschuss des Vorjah</w:t>
            </w:r>
            <w:r w:rsidR="002420B6">
              <w:t>res korrekt verbucht?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4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4B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F51" w14:textId="77777777" w:rsidTr="002420B6">
        <w:trPr>
          <w:cantSplit/>
          <w:trHeight w:val="52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4D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4E" w14:textId="77777777" w:rsidR="001067AC" w:rsidRDefault="001067AC">
            <w:pPr>
              <w:pStyle w:val="TabellentextWOV"/>
            </w:pPr>
            <w:r>
              <w:t xml:space="preserve">Wurden die </w:t>
            </w:r>
            <w:r w:rsidR="002420B6">
              <w:t>Bilanzfehlbeträge</w:t>
            </w:r>
            <w:r>
              <w:t xml:space="preserve"> richtig abgeschrieben?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4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5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56" w14:textId="77777777" w:rsidTr="002420B6">
        <w:trPr>
          <w:cantSplit/>
          <w:trHeight w:val="529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52" w14:textId="77777777" w:rsidR="001067AC" w:rsidRDefault="001067AC">
            <w:pPr>
              <w:pStyle w:val="TabellentextWOV"/>
            </w:pPr>
            <w:r>
              <w:t xml:space="preserve">3.3 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53" w14:textId="77777777" w:rsidR="001067AC" w:rsidRDefault="001067AC">
            <w:pPr>
              <w:pStyle w:val="TabellentextWOV"/>
            </w:pPr>
            <w:r>
              <w:t>Stimmen der Saldo und die Abschreibung des Bilanzfehlbetrages mit der Anlagebuchhaltung überein?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54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55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F5B" w14:textId="77777777" w:rsidTr="002420B6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57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58" w14:textId="77777777" w:rsidR="001067AC" w:rsidRDefault="001067AC">
            <w:pPr>
              <w:pStyle w:val="TabellentextWOV"/>
            </w:pPr>
            <w:r>
              <w:t>Wurden keine weiteren Buchungen direkt über die Konten Eigen</w:t>
            </w:r>
            <w:r w:rsidR="002420B6">
              <w:t>ka</w:t>
            </w:r>
            <w:r>
              <w:t>pital und Bilanzfehlbetrag vorgenommen?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59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5A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F62" w14:textId="77777777" w:rsidTr="002420B6">
        <w:trPr>
          <w:cantSplit/>
          <w:trHeight w:val="57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5C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5D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3FF5E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5F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3FF60" w14:textId="77777777" w:rsidR="001067AC" w:rsidRDefault="001067AC">
            <w:pPr>
              <w:pStyle w:val="TabellentextWOV"/>
            </w:pPr>
          </w:p>
          <w:p w14:paraId="1A03FF61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5C09AB" w:rsidRPr="006437BE" w14:paraId="1A03FF66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63" w14:textId="77777777" w:rsidR="005C09AB" w:rsidRPr="006437BE" w:rsidRDefault="005C09AB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64" w14:textId="77777777" w:rsidR="005C09AB" w:rsidRPr="006437BE" w:rsidRDefault="005C09AB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65" w14:textId="77777777" w:rsidR="005C09AB" w:rsidRPr="006437BE" w:rsidRDefault="005C09AB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5C09AB" w14:paraId="1A03FF6F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67" w14:textId="77777777" w:rsidR="005C09AB" w:rsidRDefault="005C09AB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3FF68" w14:textId="77777777" w:rsidR="005C09AB" w:rsidRDefault="005C09AB" w:rsidP="00DD11D0">
            <w:pPr>
              <w:pStyle w:val="TabellentextWOV"/>
            </w:pPr>
            <w:r>
              <w:t>Abschliessende Beurteilung</w:t>
            </w:r>
          </w:p>
          <w:p w14:paraId="1A03FF69" w14:textId="77777777" w:rsidR="005C09AB" w:rsidRDefault="005C09AB" w:rsidP="00DD11D0">
            <w:pPr>
              <w:pStyle w:val="TabellentextWOV"/>
            </w:pPr>
          </w:p>
          <w:p w14:paraId="1A03FF6A" w14:textId="77777777" w:rsidR="005C09AB" w:rsidRDefault="005C09AB" w:rsidP="00DD11D0">
            <w:pPr>
              <w:pStyle w:val="TabellentextWOV"/>
            </w:pPr>
          </w:p>
          <w:p w14:paraId="1A03FF6B" w14:textId="77777777" w:rsidR="005C09AB" w:rsidRDefault="005C09AB" w:rsidP="00DD11D0">
            <w:pPr>
              <w:pStyle w:val="TabellentextWOV"/>
            </w:pPr>
          </w:p>
          <w:p w14:paraId="1A03FF6C" w14:textId="77777777" w:rsidR="005C09AB" w:rsidRDefault="005C09AB" w:rsidP="00DD11D0">
            <w:pPr>
              <w:pStyle w:val="TabellentextWOV"/>
            </w:pPr>
          </w:p>
          <w:p w14:paraId="1A03FF6D" w14:textId="77777777" w:rsidR="005C09AB" w:rsidRDefault="005C09AB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6E" w14:textId="77777777" w:rsidR="005C09AB" w:rsidRDefault="005C09AB" w:rsidP="00DD11D0">
            <w:pPr>
              <w:pStyle w:val="TabellentextWOV"/>
            </w:pPr>
          </w:p>
        </w:tc>
      </w:tr>
      <w:tr w:rsidR="005C09AB" w14:paraId="1A03FF75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3FF70" w14:textId="77777777" w:rsidR="005C09AB" w:rsidRDefault="005C09AB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F71" w14:textId="77777777" w:rsidR="005C09AB" w:rsidRDefault="005C09AB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F72" w14:textId="77777777" w:rsidR="005C09AB" w:rsidRDefault="005C09AB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3FF73" w14:textId="77777777" w:rsidR="005C09AB" w:rsidRDefault="005C09AB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74" w14:textId="77777777" w:rsidR="005C09AB" w:rsidRDefault="005C09AB" w:rsidP="00DD11D0">
            <w:pPr>
              <w:pStyle w:val="TabellentextWOV"/>
            </w:pPr>
          </w:p>
        </w:tc>
      </w:tr>
    </w:tbl>
    <w:p w14:paraId="1A03FF76" w14:textId="77777777" w:rsidR="001067AC" w:rsidRDefault="001067AC">
      <w:pPr>
        <w:rPr>
          <w:lang w:val="de-CH"/>
        </w:rPr>
      </w:pPr>
    </w:p>
    <w:p w14:paraId="1A03FF77" w14:textId="77777777" w:rsidR="001067AC" w:rsidRDefault="001067AC">
      <w:pPr>
        <w:rPr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2099"/>
        <w:gridCol w:w="2943"/>
      </w:tblGrid>
      <w:tr w:rsidR="001067AC" w14:paraId="1A03FF7C" w14:textId="77777777" w:rsidTr="005C09AB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F78" w14:textId="77777777" w:rsidR="001067AC" w:rsidRPr="008656EC" w:rsidRDefault="001067AC" w:rsidP="00CF5EA5">
            <w:pPr>
              <w:pStyle w:val="berschrift10"/>
            </w:pPr>
            <w:bookmarkStart w:id="61" w:name="_Toc172087638"/>
            <w:bookmarkStart w:id="62" w:name="_Toc176401138"/>
            <w:bookmarkStart w:id="63" w:name="_Toc191781237"/>
            <w:bookmarkStart w:id="64" w:name="_Toc201072618"/>
            <w:r w:rsidRPr="008656EC">
              <w:lastRenderedPageBreak/>
              <w:t>Aufwand (allgemein)</w:t>
            </w:r>
            <w:bookmarkEnd w:id="61"/>
            <w:bookmarkEnd w:id="62"/>
            <w:bookmarkEnd w:id="63"/>
            <w:bookmarkEnd w:id="64"/>
          </w:p>
          <w:p w14:paraId="1A03FF79" w14:textId="77777777" w:rsidR="001067AC" w:rsidRPr="00CF5EA5" w:rsidRDefault="001067AC" w:rsidP="00CF5EA5">
            <w:pPr>
              <w:pStyle w:val="berschrift10"/>
            </w:pP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7A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14:paraId="1A03FF7B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80" w14:textId="77777777" w:rsidTr="005C09AB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7D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7E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F7F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84" w14:textId="77777777" w:rsidTr="005C09AB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81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82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F83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88" w14:textId="77777777" w:rsidTr="005C09AB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85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86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F87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F8B" w14:textId="77777777" w:rsidTr="005C09AB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89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F8A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F8E" w14:textId="77777777" w:rsidTr="005C09AB">
        <w:tc>
          <w:tcPr>
            <w:tcW w:w="709" w:type="dxa"/>
            <w:tcMar>
              <w:top w:w="57" w:type="dxa"/>
              <w:bottom w:w="57" w:type="dxa"/>
            </w:tcMar>
          </w:tcPr>
          <w:p w14:paraId="1A03FF8C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F8D" w14:textId="77777777" w:rsidR="001067AC" w:rsidRDefault="001067AC">
            <w:pPr>
              <w:pStyle w:val="TabellentextWOV"/>
            </w:pPr>
            <w:r>
              <w:t>Der ausgewiesene Aufwand ist rechtmässig genehmigt und korrekt und periodengerecht verbucht. Die Kredite werden zweckentsprechend verwendet.</w:t>
            </w:r>
          </w:p>
        </w:tc>
      </w:tr>
      <w:tr w:rsidR="001067AC" w14:paraId="1A03FF91" w14:textId="77777777" w:rsidTr="005C09AB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8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F9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3FF95" w14:textId="77777777" w:rsidTr="00B136CC">
        <w:trPr>
          <w:cantSplit/>
          <w:trHeight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92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F93" w14:textId="77777777" w:rsidR="001067AC" w:rsidRDefault="005C09AB">
            <w:pPr>
              <w:pStyle w:val="TabellentextWOV"/>
              <w:ind w:left="113" w:hanging="113"/>
            </w:pPr>
            <w:r>
              <w:t>- Diverse</w:t>
            </w:r>
          </w:p>
        </w:tc>
        <w:tc>
          <w:tcPr>
            <w:tcW w:w="5042" w:type="dxa"/>
            <w:gridSpan w:val="2"/>
          </w:tcPr>
          <w:p w14:paraId="1A03FF94" w14:textId="77777777" w:rsidR="001067AC" w:rsidRDefault="001067AC">
            <w:pPr>
              <w:pStyle w:val="TabellentextWOV"/>
            </w:pPr>
          </w:p>
        </w:tc>
      </w:tr>
    </w:tbl>
    <w:p w14:paraId="1A03FF96" w14:textId="77777777" w:rsidR="001067AC" w:rsidRDefault="001067AC">
      <w:pPr>
        <w:rPr>
          <w:sz w:val="2"/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2013"/>
        <w:gridCol w:w="2160"/>
      </w:tblGrid>
      <w:tr w:rsidR="001067AC" w14:paraId="1A03FF9A" w14:textId="77777777" w:rsidTr="005C09AB">
        <w:trPr>
          <w:cantSplit/>
          <w:trHeight w:hRule="exact" w:val="340"/>
          <w:tblHeader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9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98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3FF99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3FF9F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9B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9C" w14:textId="77777777" w:rsidR="001067AC" w:rsidRDefault="001067AC">
            <w:pPr>
              <w:pStyle w:val="TabellentextWOV"/>
            </w:pPr>
            <w:r>
              <w:t xml:space="preserve">Können ausserordentliche Aufwandabweichungen gegenüber der Vorjahresrechnung und / oder gegenüber dem </w:t>
            </w:r>
            <w:r w:rsidR="00E10210">
              <w:t>Budget</w:t>
            </w:r>
            <w:r>
              <w:t xml:space="preserve"> plau</w:t>
            </w:r>
            <w:r w:rsidR="005C09AB">
              <w:t>si</w:t>
            </w:r>
            <w:r>
              <w:t>bel erklärt werden?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9D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9E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3FFA4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A0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A1" w14:textId="77777777" w:rsidR="001067AC" w:rsidRDefault="001067AC">
            <w:pPr>
              <w:pStyle w:val="TabellentextWOV"/>
            </w:pPr>
            <w:r>
              <w:t>Sind die Kompetenzen gemäss Rechtsgrundlage (z.B. gemäss Kompetenzregelung Organisationsverordnung) eingehalten?</w:t>
            </w:r>
            <w:r w:rsidR="005C09AB">
              <w:t xml:space="preserve"> </w:t>
            </w:r>
            <w:r>
              <w:sym w:font="Wingdings" w:char="F0E0"/>
            </w:r>
            <w:r>
              <w:t xml:space="preserve"> Kritische Durchsicht von wesentlichen Konten.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A2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A3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A9" w14:textId="77777777" w:rsidTr="005C09AB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A5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A6" w14:textId="77777777" w:rsidR="001067AC" w:rsidRDefault="001067AC">
            <w:pPr>
              <w:pStyle w:val="TabellentextWOV"/>
            </w:pPr>
            <w:r>
              <w:t>Erfolgen die internen Verrechnungen (Gutschriften und Belastun</w:t>
            </w:r>
            <w:r>
              <w:softHyphen/>
              <w:t xml:space="preserve">gen zwischen Dienststellen) ordnungsgemäss?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A7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A8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1067AC" w14:paraId="1A03FFAD" w14:textId="77777777" w:rsidTr="005C09AB">
        <w:trPr>
          <w:cantSplit/>
          <w:trHeight w:val="20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AA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AB" w14:textId="77777777" w:rsidR="001067AC" w:rsidRDefault="001067AC">
            <w:pPr>
              <w:pStyle w:val="TabellentextWOV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Kritische Durchsicht von wesentlichen Konten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AC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</w:p>
        </w:tc>
      </w:tr>
      <w:tr w:rsidR="001067AC" w14:paraId="1A03FFB2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AE" w14:textId="77777777" w:rsidR="001067AC" w:rsidRDefault="001067AC">
            <w:pPr>
              <w:pStyle w:val="TabellentextWOV"/>
            </w:pPr>
            <w:r>
              <w:t>3.4.1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AF" w14:textId="77777777" w:rsidR="001067AC" w:rsidRDefault="001067AC">
            <w:pPr>
              <w:pStyle w:val="TabellentextWOV"/>
              <w:rPr>
                <w:rFonts w:cs="Arial"/>
              </w:rPr>
            </w:pPr>
            <w:r>
              <w:rPr>
                <w:rFonts w:cs="Arial"/>
              </w:rPr>
              <w:t>Ist für jede Buchung ein Beleg vorhanden?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B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B1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B7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B3" w14:textId="77777777" w:rsidR="001067AC" w:rsidRDefault="001067AC">
            <w:pPr>
              <w:pStyle w:val="TabellentextWOV"/>
            </w:pPr>
            <w:r>
              <w:t>3.4.2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B4" w14:textId="77777777" w:rsidR="001067AC" w:rsidRDefault="001067AC">
            <w:pPr>
              <w:pStyle w:val="TabellentextWOV"/>
              <w:rPr>
                <w:rFonts w:cs="Arial"/>
              </w:rPr>
            </w:pPr>
            <w:r>
              <w:rPr>
                <w:rFonts w:cs="Arial"/>
              </w:rPr>
              <w:t xml:space="preserve">Sind die Rechnungen korrekt adressiert? 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B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B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BC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B8" w14:textId="77777777" w:rsidR="001067AC" w:rsidRDefault="001067AC">
            <w:pPr>
              <w:pStyle w:val="TabellentextWOV"/>
            </w:pPr>
            <w:r>
              <w:t>3.4.3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B9" w14:textId="77777777" w:rsidR="001067AC" w:rsidRDefault="001067AC">
            <w:pPr>
              <w:pStyle w:val="TabellentextWOV"/>
              <w:rPr>
                <w:rFonts w:cs="Arial"/>
              </w:rPr>
            </w:pPr>
            <w:r>
              <w:rPr>
                <w:rFonts w:cs="Arial"/>
              </w:rPr>
              <w:t>Sind die Belege formell und materiell in Ordnung?</w:t>
            </w:r>
            <w:r w:rsidR="005C09AB">
              <w:rPr>
                <w:rFonts w:cs="Arial"/>
              </w:rPr>
              <w:t xml:space="preserve"> Sind die Belege weisungsgemäss visiert?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B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B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C1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BD" w14:textId="77777777" w:rsidR="001067AC" w:rsidRDefault="001067AC">
            <w:pPr>
              <w:pStyle w:val="TabellentextWOV"/>
            </w:pPr>
            <w:r>
              <w:t>3.4.4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BE" w14:textId="77777777" w:rsidR="001067AC" w:rsidRDefault="005C09AB">
            <w:pPr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Sind die Belege richtig kontiert und verbucht?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B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C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C6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C2" w14:textId="77777777" w:rsidR="001067AC" w:rsidRDefault="001067AC">
            <w:pPr>
              <w:pStyle w:val="TabellentextWOV"/>
            </w:pPr>
            <w:r>
              <w:t>3.4.5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C3" w14:textId="6BC98139" w:rsidR="001067AC" w:rsidRDefault="005C09AB">
            <w:pPr>
              <w:rPr>
                <w:rFonts w:cs="Arial"/>
                <w:lang w:val="de-CH"/>
              </w:rPr>
            </w:pPr>
            <w:r w:rsidRPr="005C09AB">
              <w:rPr>
                <w:rFonts w:cs="Arial"/>
                <w:lang w:val="de-CH"/>
              </w:rPr>
              <w:t xml:space="preserve">Wird die Vorsteuer vollständig zurückgefordert (bei </w:t>
            </w:r>
            <w:r w:rsidR="00D46848" w:rsidRPr="005C09AB">
              <w:rPr>
                <w:rFonts w:cs="Arial"/>
                <w:lang w:val="de-CH"/>
              </w:rPr>
              <w:t>M</w:t>
            </w:r>
            <w:r w:rsidR="008036C1">
              <w:rPr>
                <w:rFonts w:cs="Arial"/>
                <w:lang w:val="de-CH"/>
              </w:rPr>
              <w:t xml:space="preserve">WST </w:t>
            </w:r>
            <w:r w:rsidRPr="005C09AB">
              <w:rPr>
                <w:rFonts w:cs="Arial"/>
                <w:lang w:val="de-CH"/>
              </w:rPr>
              <w:t>-</w:t>
            </w:r>
            <w:r w:rsidR="008036C1">
              <w:rPr>
                <w:rFonts w:cs="Arial"/>
                <w:lang w:val="de-CH"/>
              </w:rPr>
              <w:t xml:space="preserve"> </w:t>
            </w:r>
            <w:r w:rsidRPr="005C09AB">
              <w:rPr>
                <w:rFonts w:cs="Arial"/>
                <w:lang w:val="de-CH"/>
              </w:rPr>
              <w:t>Abrechnung mit effektiven Steuersätzen)?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C4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C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3FFCB" w14:textId="77777777" w:rsidTr="005C09AB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C7" w14:textId="77777777" w:rsidR="001067AC" w:rsidRDefault="001067AC">
            <w:pPr>
              <w:pStyle w:val="TabellentextWOV"/>
            </w:pPr>
            <w:r>
              <w:t>3.4.6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C8" w14:textId="77777777" w:rsidR="001067AC" w:rsidRDefault="005C09AB">
            <w:pPr>
              <w:pStyle w:val="TabellentextWOV"/>
              <w:rPr>
                <w:rFonts w:cs="Arial"/>
              </w:rPr>
            </w:pPr>
            <w:r>
              <w:t xml:space="preserve">Ist der Aufwand berechtigt (Legalität)? </w:t>
            </w:r>
            <w:r>
              <w:sym w:font="Wingdings" w:char="F0E0"/>
            </w:r>
            <w:r w:rsidR="00B136CC">
              <w:t xml:space="preserve"> Aufwand stichproben</w:t>
            </w:r>
            <w:r>
              <w:t>weise prüfen.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C9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3FFC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B136CC" w:rsidRPr="006437BE" w14:paraId="1A03FFCF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CC" w14:textId="77777777" w:rsidR="00B136CC" w:rsidRPr="006437BE" w:rsidRDefault="00B136CC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CD" w14:textId="77777777" w:rsidR="00B136CC" w:rsidRPr="006437BE" w:rsidRDefault="00B136CC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CE" w14:textId="77777777" w:rsidR="00B136CC" w:rsidRPr="006437BE" w:rsidRDefault="00B136CC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B136CC" w14:paraId="1A03FFD7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D0" w14:textId="77777777" w:rsidR="00B136CC" w:rsidRDefault="00B136CC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3FFD1" w14:textId="77777777" w:rsidR="00B136CC" w:rsidRDefault="00B136CC" w:rsidP="00DD11D0">
            <w:pPr>
              <w:pStyle w:val="TabellentextWOV"/>
            </w:pPr>
            <w:r>
              <w:t>Abschliessende Beurteilung</w:t>
            </w:r>
          </w:p>
          <w:p w14:paraId="1A03FFD2" w14:textId="77777777" w:rsidR="00B136CC" w:rsidRDefault="00B136CC" w:rsidP="00DD11D0">
            <w:pPr>
              <w:pStyle w:val="TabellentextWOV"/>
            </w:pPr>
          </w:p>
          <w:p w14:paraId="1A03FFD3" w14:textId="77777777" w:rsidR="00B136CC" w:rsidRDefault="00B136CC" w:rsidP="00DD11D0">
            <w:pPr>
              <w:pStyle w:val="TabellentextWOV"/>
            </w:pPr>
          </w:p>
          <w:p w14:paraId="1A03FFD4" w14:textId="77777777" w:rsidR="00B136CC" w:rsidRDefault="00B136CC" w:rsidP="00DD11D0">
            <w:pPr>
              <w:pStyle w:val="TabellentextWOV"/>
            </w:pPr>
          </w:p>
          <w:p w14:paraId="1A03FFD5" w14:textId="77777777" w:rsidR="00B136CC" w:rsidRDefault="00B136CC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D6" w14:textId="77777777" w:rsidR="00B136CC" w:rsidRDefault="00B136CC" w:rsidP="00DD11D0">
            <w:pPr>
              <w:pStyle w:val="TabellentextWOV"/>
            </w:pPr>
          </w:p>
        </w:tc>
      </w:tr>
      <w:tr w:rsidR="00B136CC" w14:paraId="1A03FFDD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3FFD8" w14:textId="77777777" w:rsidR="00B136CC" w:rsidRDefault="00B136CC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FD9" w14:textId="77777777" w:rsidR="00B136CC" w:rsidRDefault="00B136CC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3FFDA" w14:textId="77777777" w:rsidR="00B136CC" w:rsidRDefault="00B136CC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tcBorders>
              <w:left w:val="nil"/>
            </w:tcBorders>
          </w:tcPr>
          <w:p w14:paraId="1A03FFDB" w14:textId="77777777" w:rsidR="00B136CC" w:rsidRDefault="00B136CC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3FFDC" w14:textId="77777777" w:rsidR="00B136CC" w:rsidRDefault="00B136CC" w:rsidP="00DD11D0">
            <w:pPr>
              <w:pStyle w:val="TabellentextWOV"/>
            </w:pPr>
          </w:p>
        </w:tc>
      </w:tr>
    </w:tbl>
    <w:p w14:paraId="1A03FFDE" w14:textId="77777777" w:rsidR="001067AC" w:rsidRDefault="001067AC">
      <w:pPr>
        <w:rPr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2099"/>
        <w:gridCol w:w="2943"/>
      </w:tblGrid>
      <w:tr w:rsidR="001067AC" w14:paraId="1A03FFE3" w14:textId="77777777" w:rsidTr="00051A71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3FFDF" w14:textId="77777777" w:rsidR="001067AC" w:rsidRPr="008656EC" w:rsidRDefault="001067AC" w:rsidP="00CF5EA5">
            <w:pPr>
              <w:pStyle w:val="berschrift10"/>
            </w:pPr>
            <w:bookmarkStart w:id="65" w:name="_Toc172087639"/>
            <w:bookmarkStart w:id="66" w:name="_Toc176401139"/>
            <w:bookmarkStart w:id="67" w:name="_Toc191781238"/>
            <w:bookmarkStart w:id="68" w:name="_Toc201072619"/>
            <w:r w:rsidRPr="008656EC">
              <w:lastRenderedPageBreak/>
              <w:t>Personalaufwand</w:t>
            </w:r>
            <w:bookmarkEnd w:id="65"/>
            <w:bookmarkEnd w:id="66"/>
            <w:bookmarkEnd w:id="67"/>
            <w:bookmarkEnd w:id="68"/>
          </w:p>
          <w:p w14:paraId="1A03FFE0" w14:textId="77777777" w:rsidR="001067AC" w:rsidRPr="008656EC" w:rsidRDefault="001067AC">
            <w:pPr>
              <w:pStyle w:val="TabellentitelWOV"/>
              <w:tabs>
                <w:tab w:val="num" w:pos="0"/>
              </w:tabs>
              <w:rPr>
                <w:bCs/>
                <w:color w:val="auto"/>
                <w:kern w:val="32"/>
                <w:sz w:val="32"/>
                <w:szCs w:val="32"/>
                <w:lang w:eastAsia="de-CH"/>
              </w:rPr>
            </w:pP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E1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14:paraId="1A03FFE2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E7" w14:textId="77777777" w:rsidTr="00051A71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E4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E5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FFE6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EB" w14:textId="77777777" w:rsidTr="00051A71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E8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E9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FEA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3FFEF" w14:textId="77777777" w:rsidTr="00051A71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3FFEC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3FFED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1A03FFEE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3FFF2" w14:textId="77777777" w:rsidTr="00051A71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F0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FF1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3FFF5" w14:textId="77777777" w:rsidTr="00051A71">
        <w:tc>
          <w:tcPr>
            <w:tcW w:w="709" w:type="dxa"/>
            <w:tcMar>
              <w:top w:w="57" w:type="dxa"/>
              <w:bottom w:w="57" w:type="dxa"/>
            </w:tcMar>
          </w:tcPr>
          <w:p w14:paraId="1A03FFF3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FF4" w14:textId="77777777" w:rsidR="001067AC" w:rsidRDefault="001067AC">
            <w:pPr>
              <w:pStyle w:val="TabellentextWOV"/>
            </w:pPr>
            <w:r>
              <w:t>Der ausgewiesene Aufwand ist rechtmässig genehmigt, korrekt und periodengerecht verbucht. Die Kredite werden zweckentsprechend verwendet.</w:t>
            </w:r>
          </w:p>
        </w:tc>
      </w:tr>
      <w:tr w:rsidR="001067AC" w14:paraId="1A03FFF8" w14:textId="77777777" w:rsidTr="00051A71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F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1A03FFF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40003" w14:textId="77777777" w:rsidTr="00051A71">
        <w:trPr>
          <w:cantSplit/>
          <w:trHeight w:val="113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3FFF9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3FFFA" w14:textId="77777777" w:rsidR="001067AC" w:rsidRDefault="001067AC">
            <w:pPr>
              <w:pStyle w:val="TabellentextWOV"/>
            </w:pPr>
            <w:r>
              <w:t>- Lohnbuchhaltung</w:t>
            </w:r>
          </w:p>
          <w:p w14:paraId="1A03FFFB" w14:textId="77777777" w:rsidR="001067AC" w:rsidRDefault="001067AC">
            <w:pPr>
              <w:pStyle w:val="TabellentextWOV"/>
            </w:pPr>
            <w:r>
              <w:t>- Besoldungsreglement</w:t>
            </w:r>
          </w:p>
          <w:p w14:paraId="1A03FFFC" w14:textId="77777777" w:rsidR="001067AC" w:rsidRDefault="001067AC">
            <w:pPr>
              <w:pStyle w:val="TabellentextWOV"/>
            </w:pPr>
            <w:r>
              <w:t>- AHV-Abrechnungen</w:t>
            </w:r>
          </w:p>
          <w:p w14:paraId="1A03FFFD" w14:textId="77777777" w:rsidR="001067AC" w:rsidRDefault="001067AC">
            <w:pPr>
              <w:pStyle w:val="TabellentextWOV"/>
            </w:pPr>
            <w:r>
              <w:t>- Pensionskassenabrechnung</w:t>
            </w:r>
          </w:p>
          <w:p w14:paraId="1A03FFFE" w14:textId="77777777" w:rsidR="001067AC" w:rsidRDefault="001067AC">
            <w:pPr>
              <w:pStyle w:val="TabellentextWOV"/>
            </w:pPr>
            <w:r>
              <w:t>- Personaldossier</w:t>
            </w:r>
          </w:p>
        </w:tc>
        <w:tc>
          <w:tcPr>
            <w:tcW w:w="5042" w:type="dxa"/>
            <w:gridSpan w:val="2"/>
          </w:tcPr>
          <w:p w14:paraId="1A03FFFF" w14:textId="77777777" w:rsidR="001067AC" w:rsidRDefault="001067AC">
            <w:pPr>
              <w:pStyle w:val="TabellentextWOV"/>
            </w:pPr>
            <w:r>
              <w:t>- Spesenabrechnung</w:t>
            </w:r>
          </w:p>
          <w:p w14:paraId="1A040000" w14:textId="77777777" w:rsidR="001067AC" w:rsidRDefault="001067AC">
            <w:pPr>
              <w:pStyle w:val="TabellentextWOV"/>
            </w:pPr>
            <w:r>
              <w:t>- visierte Lohnlisten</w:t>
            </w:r>
          </w:p>
          <w:p w14:paraId="1A040001" w14:textId="77777777" w:rsidR="001067AC" w:rsidRDefault="001067AC">
            <w:pPr>
              <w:pStyle w:val="TabellentextWOV"/>
              <w:ind w:left="113" w:hanging="113"/>
            </w:pPr>
            <w:r>
              <w:t>- Stundenabrechnungen, Kommissionsabrechnungen</w:t>
            </w:r>
          </w:p>
          <w:p w14:paraId="1A040002" w14:textId="77777777" w:rsidR="001067AC" w:rsidRDefault="001067AC">
            <w:pPr>
              <w:pStyle w:val="TabellentextWOV"/>
              <w:ind w:left="113" w:hanging="113"/>
            </w:pPr>
            <w:r>
              <w:t xml:space="preserve">- </w:t>
            </w:r>
          </w:p>
        </w:tc>
      </w:tr>
    </w:tbl>
    <w:p w14:paraId="1A040004" w14:textId="77777777" w:rsidR="001067AC" w:rsidRDefault="001067AC">
      <w:pPr>
        <w:rPr>
          <w:sz w:val="2"/>
          <w:lang w:val="de-CH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2013"/>
        <w:gridCol w:w="2160"/>
      </w:tblGrid>
      <w:tr w:rsidR="001067AC" w14:paraId="1A040008" w14:textId="77777777" w:rsidTr="00051A71">
        <w:trPr>
          <w:cantSplit/>
          <w:trHeight w:hRule="exact" w:val="340"/>
          <w:tblHeader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0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0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4000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4000D" w14:textId="77777777" w:rsidTr="00051A71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09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0A" w14:textId="77777777" w:rsidR="001067AC" w:rsidRDefault="001067AC">
            <w:pPr>
              <w:pStyle w:val="TabellentextWOV"/>
            </w:pPr>
            <w:r>
              <w:t xml:space="preserve">Können ausserordentliche Aufwand- und Ertragsabweichungen gegenüber der Vorjahresrechnung und / oder gegenüber dem </w:t>
            </w:r>
            <w:r w:rsidR="00051A71">
              <w:t>Budget</w:t>
            </w:r>
            <w:r>
              <w:t xml:space="preserve"> plausibel erklärt werden?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0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0C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12" w14:textId="77777777" w:rsidTr="00051A71">
        <w:trPr>
          <w:cantSplit/>
          <w:trHeight w:val="65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0E" w14:textId="77777777" w:rsidR="001067AC" w:rsidRDefault="001067AC">
            <w:pPr>
              <w:pStyle w:val="TabellentextWOV"/>
            </w:pPr>
            <w:r>
              <w:t xml:space="preserve">3.2 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0F" w14:textId="77777777" w:rsidR="001067AC" w:rsidRDefault="001067AC">
            <w:pPr>
              <w:pStyle w:val="TabellentextWOV"/>
            </w:pPr>
            <w:r>
              <w:t>Stimmen die verbuchten Aufwendungen mit den Lohnrekapitulationen bzw. der AHV-Liste (Meldung der AHV-pflichtigen Löhne) ü</w:t>
            </w:r>
            <w:r w:rsidR="00051A71">
              <w:t>ber</w:t>
            </w:r>
            <w:r>
              <w:t>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1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11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17" w14:textId="77777777" w:rsidTr="00051A71">
        <w:trPr>
          <w:cantSplit/>
          <w:trHeight w:val="65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13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14" w14:textId="77777777" w:rsidR="001067AC" w:rsidRDefault="001067AC">
            <w:pPr>
              <w:pStyle w:val="TabellentextWOV"/>
            </w:pPr>
            <w:r>
              <w:t xml:space="preserve">Werden die Schlussabrechnungen der Sozialversicherungen (AHV, Pensionskasse, usw.) korrekt verbucht? </w:t>
            </w:r>
            <w:r>
              <w:sym w:font="Wingdings" w:char="F0E0"/>
            </w:r>
            <w:r>
              <w:t xml:space="preserve"> Transitorische Abgrenzungen für Guthaben oder Verpflichtungen gegenüber den Sozialversicherungen betreffend das Rechnungsjahr, vgl. Richtlinie</w:t>
            </w:r>
            <w:r w:rsidR="00051A71">
              <w:t xml:space="preserve"> </w:t>
            </w:r>
            <w:r>
              <w:t>Rechnungsabgrenzungen.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1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1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 xml:space="preserve">Beilagen: </w:t>
            </w:r>
          </w:p>
        </w:tc>
      </w:tr>
      <w:tr w:rsidR="001067AC" w14:paraId="1A04001C" w14:textId="77777777" w:rsidTr="00051A71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18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19" w14:textId="77777777" w:rsidR="001067AC" w:rsidRDefault="001067AC">
            <w:pPr>
              <w:pStyle w:val="TabellentextWOV"/>
            </w:pPr>
            <w:r>
              <w:t>Wurde die Lohnliste vom zuständigen Organ genehmigt und visiert?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1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1B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21" w14:textId="77777777" w:rsidTr="00051A71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1D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1E" w14:textId="77777777" w:rsidR="001067AC" w:rsidRDefault="001067AC">
            <w:pPr>
              <w:pStyle w:val="TabellentextWOV"/>
            </w:pPr>
            <w:r>
              <w:t>Stimmen die Bruttobesoldungen gemäss Buchhaltung mit den nachgewiesenen Beträgen gemäss Einreihungsbeschlüssen ü</w:t>
            </w:r>
            <w:r w:rsidR="00051A71">
              <w:t>ber</w:t>
            </w:r>
            <w:r>
              <w:t>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1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20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26" w14:textId="77777777" w:rsidTr="00051A71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22" w14:textId="77777777" w:rsidR="001067AC" w:rsidRDefault="001067AC">
            <w:pPr>
              <w:pStyle w:val="TabellentextWOV"/>
            </w:pPr>
            <w:r>
              <w:t>3.6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23" w14:textId="77777777" w:rsidR="001067AC" w:rsidRDefault="001067AC">
            <w:pPr>
              <w:pStyle w:val="TabellentextWOV"/>
            </w:pPr>
            <w:r>
              <w:t>Stimmen die Nettolöhne gemäss Buchhaltung mit den Auszahlungslisten überein?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24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25" w14:textId="77777777" w:rsidR="001067AC" w:rsidRDefault="001067AC">
            <w:pPr>
              <w:pStyle w:val="TabellentextWOV"/>
              <w:tabs>
                <w:tab w:val="left" w:pos="1801"/>
              </w:tabs>
            </w:pPr>
            <w:r>
              <w:t xml:space="preserve">Beilagen: </w:t>
            </w:r>
          </w:p>
        </w:tc>
      </w:tr>
      <w:tr w:rsidR="001067AC" w14:paraId="1A04002B" w14:textId="77777777" w:rsidTr="00051A71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27" w14:textId="77777777" w:rsidR="001067AC" w:rsidRDefault="001067AC">
            <w:pPr>
              <w:pStyle w:val="TabellentextWOV"/>
            </w:pPr>
            <w:r>
              <w:t>3.7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28" w14:textId="77777777" w:rsidR="001067AC" w:rsidRDefault="001067AC">
            <w:pPr>
              <w:pStyle w:val="TabellentextWOV"/>
            </w:pPr>
            <w:r>
              <w:t>Werden die Besoldungen auf die richtigen Konten der Laufenden Rechnung verbucht bzw. übertragen?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29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2A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30" w14:textId="77777777" w:rsidTr="00051A71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2C" w14:textId="77777777" w:rsidR="001067AC" w:rsidRDefault="001067AC">
            <w:pPr>
              <w:pStyle w:val="TabellentextWOV"/>
            </w:pPr>
            <w:r>
              <w:t>3.8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2D" w14:textId="77777777" w:rsidR="001067AC" w:rsidRDefault="001067AC">
            <w:pPr>
              <w:pStyle w:val="TabellentextWOV"/>
            </w:pPr>
            <w:r>
              <w:t>Beinhaltet die letzte AHV-Revision keine wesentlichen Beanstandungen?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2E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2F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35" w14:textId="77777777" w:rsidTr="00051A71">
        <w:trPr>
          <w:cantSplit/>
          <w:trHeight w:val="614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31" w14:textId="77777777" w:rsidR="001067AC" w:rsidRDefault="001067AC">
            <w:pPr>
              <w:pStyle w:val="TabellentextWOV"/>
            </w:pPr>
            <w:r>
              <w:t>3.10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32" w14:textId="77777777" w:rsidR="001067AC" w:rsidRDefault="001067AC">
            <w:pPr>
              <w:pStyle w:val="TabellentextWOV"/>
            </w:pPr>
            <w:r>
              <w:t>Werden wesentliche Ferien- und Überzeitguthaben abgegrenzt?</w:t>
            </w:r>
            <w:r w:rsidR="00051A71">
              <w:t xml:space="preserve"> (neu im HRM2)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33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34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051A71" w:rsidRPr="006437BE" w14:paraId="1A040039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36" w14:textId="77777777" w:rsidR="00051A71" w:rsidRPr="006437BE" w:rsidRDefault="00051A71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37" w14:textId="77777777" w:rsidR="00051A71" w:rsidRPr="006437BE" w:rsidRDefault="00051A71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38" w14:textId="77777777" w:rsidR="00051A71" w:rsidRPr="006437BE" w:rsidRDefault="00051A71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051A71" w14:paraId="1A04003E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3A" w14:textId="77777777" w:rsidR="00051A71" w:rsidRDefault="00051A71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3"/>
            <w:tcMar>
              <w:top w:w="57" w:type="dxa"/>
              <w:bottom w:w="57" w:type="dxa"/>
            </w:tcMar>
          </w:tcPr>
          <w:p w14:paraId="1A04003B" w14:textId="77777777" w:rsidR="00051A71" w:rsidRDefault="00051A71" w:rsidP="00DD11D0">
            <w:pPr>
              <w:pStyle w:val="TabellentextWOV"/>
            </w:pPr>
            <w:r>
              <w:t>Abschliessende Beurteilung</w:t>
            </w:r>
          </w:p>
          <w:p w14:paraId="1A04003C" w14:textId="77777777" w:rsidR="00051A71" w:rsidRDefault="00051A71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3D" w14:textId="77777777" w:rsidR="00051A71" w:rsidRDefault="00051A71" w:rsidP="00DD11D0">
            <w:pPr>
              <w:pStyle w:val="TabellentextWOV"/>
            </w:pPr>
          </w:p>
        </w:tc>
      </w:tr>
      <w:tr w:rsidR="00051A71" w14:paraId="1A040044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4003F" w14:textId="77777777" w:rsidR="00051A71" w:rsidRDefault="00051A71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40040" w14:textId="77777777" w:rsidR="00051A71" w:rsidRDefault="00051A71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40041" w14:textId="77777777" w:rsidR="00051A71" w:rsidRDefault="00051A71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tcBorders>
              <w:left w:val="nil"/>
            </w:tcBorders>
          </w:tcPr>
          <w:p w14:paraId="1A040042" w14:textId="77777777" w:rsidR="00051A71" w:rsidRDefault="00051A71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43" w14:textId="77777777" w:rsidR="00051A71" w:rsidRDefault="00051A71" w:rsidP="00DD11D0">
            <w:pPr>
              <w:pStyle w:val="TabellentextWOV"/>
            </w:pPr>
          </w:p>
        </w:tc>
      </w:tr>
    </w:tbl>
    <w:p w14:paraId="1A040045" w14:textId="77777777" w:rsidR="001067AC" w:rsidRDefault="001067AC">
      <w:pPr>
        <w:rPr>
          <w:lang w:val="de-CH"/>
        </w:rPr>
      </w:pPr>
      <w:r>
        <w:rPr>
          <w:lang w:val="de-CH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89"/>
        <w:gridCol w:w="869"/>
        <w:gridCol w:w="1230"/>
        <w:gridCol w:w="783"/>
        <w:gridCol w:w="2160"/>
      </w:tblGrid>
      <w:tr w:rsidR="001067AC" w14:paraId="1A04004B" w14:textId="77777777" w:rsidTr="00964D08">
        <w:trPr>
          <w:cantSplit/>
          <w:trHeight w:hRule="exact" w:val="340"/>
        </w:trPr>
        <w:tc>
          <w:tcPr>
            <w:tcW w:w="5398" w:type="dxa"/>
            <w:gridSpan w:val="2"/>
            <w:vMerge w:val="restart"/>
          </w:tcPr>
          <w:p w14:paraId="1A040046" w14:textId="77777777" w:rsidR="001067AC" w:rsidRPr="008656EC" w:rsidRDefault="001067AC" w:rsidP="00CF5EA5">
            <w:pPr>
              <w:pStyle w:val="berschrift10"/>
            </w:pPr>
            <w:bookmarkStart w:id="69" w:name="_Toc172087640"/>
            <w:bookmarkStart w:id="70" w:name="_Toc176401140"/>
            <w:bookmarkStart w:id="71" w:name="_Toc191781239"/>
            <w:bookmarkStart w:id="72" w:name="_Toc201072620"/>
            <w:r w:rsidRPr="008656EC">
              <w:lastRenderedPageBreak/>
              <w:t>Ertrag (allgemein)</w:t>
            </w:r>
            <w:bookmarkEnd w:id="69"/>
            <w:bookmarkEnd w:id="70"/>
            <w:bookmarkEnd w:id="71"/>
            <w:bookmarkEnd w:id="72"/>
          </w:p>
          <w:p w14:paraId="1A040047" w14:textId="77777777" w:rsidR="001067AC" w:rsidRPr="008656EC" w:rsidRDefault="001067AC">
            <w:pPr>
              <w:pStyle w:val="TabellentitelWOV"/>
              <w:tabs>
                <w:tab w:val="num" w:pos="0"/>
              </w:tabs>
              <w:rPr>
                <w:bCs/>
                <w:color w:val="auto"/>
                <w:kern w:val="32"/>
                <w:sz w:val="32"/>
                <w:szCs w:val="32"/>
                <w:lang w:eastAsia="de-CH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40048" w14:textId="77777777" w:rsidR="001067AC" w:rsidRDefault="001067AC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40049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  <w:p w14:paraId="1A04004A" w14:textId="77777777" w:rsidR="00964D08" w:rsidRDefault="00964D08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</w:p>
        </w:tc>
      </w:tr>
      <w:tr w:rsidR="001067AC" w14:paraId="1A04004F" w14:textId="77777777" w:rsidTr="00964D08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4004C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4004D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4004E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Muster-Rechnungsjahr</w:t>
            </w:r>
          </w:p>
        </w:tc>
      </w:tr>
      <w:tr w:rsidR="001067AC" w14:paraId="1A040053" w14:textId="77777777" w:rsidTr="00964D08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40050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40051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40052" w14:textId="77777777" w:rsidR="001067AC" w:rsidRDefault="001067AC">
            <w:pPr>
              <w:pStyle w:val="TabellentitelWOV"/>
              <w:spacing w:before="0" w:after="0" w:line="240" w:lineRule="auto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Muster-Prüfungsdatum</w:t>
            </w:r>
          </w:p>
        </w:tc>
      </w:tr>
      <w:tr w:rsidR="001067AC" w14:paraId="1A040057" w14:textId="77777777" w:rsidTr="00964D08">
        <w:trPr>
          <w:cantSplit/>
          <w:trHeight w:hRule="exact" w:val="340"/>
        </w:trPr>
        <w:tc>
          <w:tcPr>
            <w:tcW w:w="5398" w:type="dxa"/>
            <w:gridSpan w:val="2"/>
            <w:vMerge/>
          </w:tcPr>
          <w:p w14:paraId="1A040054" w14:textId="77777777" w:rsidR="001067AC" w:rsidRDefault="001067AC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40055" w14:textId="77777777" w:rsidR="001067AC" w:rsidRDefault="001067AC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040056" w14:textId="77777777" w:rsidR="001067AC" w:rsidRDefault="001067AC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1067AC" w14:paraId="1A04005A" w14:textId="77777777" w:rsidTr="00964D08">
        <w:trPr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58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40059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1067AC" w14:paraId="1A04005D" w14:textId="77777777" w:rsidTr="00964D08">
        <w:tc>
          <w:tcPr>
            <w:tcW w:w="709" w:type="dxa"/>
            <w:tcMar>
              <w:top w:w="57" w:type="dxa"/>
              <w:bottom w:w="57" w:type="dxa"/>
            </w:tcMar>
          </w:tcPr>
          <w:p w14:paraId="1A04005B" w14:textId="77777777" w:rsidR="001067AC" w:rsidRDefault="001067AC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4005C" w14:textId="77777777" w:rsidR="001067AC" w:rsidRDefault="001067AC">
            <w:pPr>
              <w:pStyle w:val="TabellentextWOV"/>
            </w:pPr>
            <w:r>
              <w:t>Die finanziellen Ansprüche des Gemeinwesens sind nach den rechtsetzenden Erlassen vollständig, richtig sowie fristgerecht gegenüber Bund, Kantonen, Gemeinden und Privaten geltend gemacht und korrekt und periodengerecht verbucht worden.</w:t>
            </w:r>
          </w:p>
        </w:tc>
      </w:tr>
      <w:tr w:rsidR="001067AC" w14:paraId="1A040060" w14:textId="77777777" w:rsidTr="00964D08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5E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5"/>
            <w:tcMar>
              <w:top w:w="57" w:type="dxa"/>
              <w:bottom w:w="57" w:type="dxa"/>
            </w:tcMar>
          </w:tcPr>
          <w:p w14:paraId="1A04005F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1067AC" w14:paraId="1A040064" w14:textId="77777777" w:rsidTr="00964D08">
        <w:trPr>
          <w:cantSplit/>
          <w:trHeight w:val="226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61" w14:textId="77777777" w:rsidR="001067AC" w:rsidRDefault="001067AC">
            <w:pPr>
              <w:pStyle w:val="TabellentextWOV"/>
            </w:pP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40062" w14:textId="77777777" w:rsidR="001067AC" w:rsidRDefault="001067AC">
            <w:pPr>
              <w:pStyle w:val="TabellentextWOV"/>
            </w:pPr>
          </w:p>
        </w:tc>
        <w:tc>
          <w:tcPr>
            <w:tcW w:w="5042" w:type="dxa"/>
            <w:gridSpan w:val="4"/>
          </w:tcPr>
          <w:p w14:paraId="1A040063" w14:textId="77777777" w:rsidR="001067AC" w:rsidRDefault="001067AC">
            <w:pPr>
              <w:pStyle w:val="TabellentextWOV"/>
            </w:pPr>
          </w:p>
        </w:tc>
      </w:tr>
      <w:tr w:rsidR="001067AC" w14:paraId="1A040068" w14:textId="77777777" w:rsidTr="00964D08">
        <w:trPr>
          <w:cantSplit/>
          <w:trHeight w:hRule="exact" w:val="340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65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66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040067" w14:textId="77777777" w:rsidR="001067AC" w:rsidRDefault="001067AC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1067AC" w14:paraId="1A04006D" w14:textId="77777777" w:rsidTr="00964D0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69" w14:textId="77777777" w:rsidR="001067AC" w:rsidRDefault="001067AC">
            <w:pPr>
              <w:pStyle w:val="TabellentextWOV"/>
            </w:pPr>
            <w:r>
              <w:t>3.1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6A" w14:textId="77777777" w:rsidR="001067AC" w:rsidRDefault="001067AC">
            <w:pPr>
              <w:pStyle w:val="TabellentextWOV"/>
            </w:pPr>
            <w:r>
              <w:t xml:space="preserve">Können ausserordentliche Ertragsabweichungen gegenüber der Vorjahresrechnung und / oder gegenüber dem </w:t>
            </w:r>
            <w:r w:rsidR="00E10210">
              <w:t>Budget</w:t>
            </w:r>
            <w:r>
              <w:t xml:space="preserve"> plau</w:t>
            </w:r>
            <w:r w:rsidR="00964D08">
              <w:t>si</w:t>
            </w:r>
            <w:r>
              <w:t>bel erklärt werden?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6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6C" w14:textId="77777777" w:rsidR="001067AC" w:rsidRDefault="001067AC">
            <w:pPr>
              <w:pStyle w:val="TabellentextWOV"/>
            </w:pPr>
            <w:r>
              <w:t xml:space="preserve">Beilagen: </w:t>
            </w:r>
          </w:p>
        </w:tc>
      </w:tr>
      <w:tr w:rsidR="001067AC" w14:paraId="1A040072" w14:textId="77777777" w:rsidTr="00964D0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6E" w14:textId="77777777" w:rsidR="001067AC" w:rsidRDefault="001067AC">
            <w:pPr>
              <w:pStyle w:val="TabellentextWOV"/>
            </w:pPr>
            <w:r>
              <w:t>3.2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6F" w14:textId="77777777" w:rsidR="001067AC" w:rsidRDefault="001067AC">
            <w:pPr>
              <w:pStyle w:val="TabellentextWOV"/>
            </w:pPr>
            <w:r>
              <w:t xml:space="preserve">Ist für jede Buchung ein Beleg vorhanden? </w:t>
            </w:r>
            <w:r>
              <w:sym w:font="Wingdings" w:char="F0E0"/>
            </w:r>
            <w:r>
              <w:t xml:space="preserve"> Kritische Durchsicht von wesentlichen Konten.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7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71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40077" w14:textId="77777777" w:rsidTr="00964D0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73" w14:textId="77777777" w:rsidR="001067AC" w:rsidRDefault="001067AC">
            <w:pPr>
              <w:pStyle w:val="TabellentextWOV"/>
            </w:pPr>
            <w:r>
              <w:t>3.3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74" w14:textId="77777777" w:rsidR="001067AC" w:rsidRDefault="001067AC">
            <w:pPr>
              <w:pStyle w:val="TabellentextWOV"/>
            </w:pPr>
            <w:r>
              <w:t xml:space="preserve">Sind Abrechnungen von Dritten (Beiträge, etc.) formell und materiell in Ordnung und korrekt visiert? </w:t>
            </w:r>
            <w:r>
              <w:sym w:font="Wingdings" w:char="F0E0"/>
            </w:r>
            <w:r w:rsidR="00964D08">
              <w:t xml:space="preserve"> Kritische Durchsicht Origi</w:t>
            </w:r>
            <w:r>
              <w:t>nalbelege wesentlicher Konten.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7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76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4007C" w14:textId="77777777" w:rsidTr="00964D0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78" w14:textId="77777777" w:rsidR="001067AC" w:rsidRDefault="001067AC">
            <w:pPr>
              <w:pStyle w:val="TabellentextWOV"/>
            </w:pPr>
            <w:r>
              <w:t>3.4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79" w14:textId="77777777" w:rsidR="001067AC" w:rsidRDefault="001067AC">
            <w:pPr>
              <w:pStyle w:val="TabellentextWOV"/>
            </w:pPr>
            <w:r>
              <w:t xml:space="preserve">Sind die Belege richtig kontiert und verbucht? </w:t>
            </w:r>
            <w:r>
              <w:sym w:font="Wingdings" w:char="F0E0"/>
            </w:r>
            <w:r w:rsidR="00964D08">
              <w:t xml:space="preserve"> Kritische Durch</w:t>
            </w:r>
            <w:r>
              <w:t>sicht Originalbelege wesentlicher Konten.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7A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7B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40081" w14:textId="77777777" w:rsidTr="00964D0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7D" w14:textId="77777777" w:rsidR="001067AC" w:rsidRDefault="001067AC">
            <w:pPr>
              <w:pStyle w:val="TabellentextWOV"/>
            </w:pPr>
            <w:r>
              <w:t>3.5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7E" w14:textId="77777777" w:rsidR="001067AC" w:rsidRDefault="001067AC">
            <w:pPr>
              <w:pStyle w:val="TabellentextWOV"/>
            </w:pPr>
            <w:r>
              <w:t>Sind die Erträge vollständig erfasst</w:t>
            </w:r>
            <w:r w:rsidR="00964D08">
              <w:t xml:space="preserve"> und richtig erfasst (Verbuchung)?</w:t>
            </w:r>
            <w:r>
              <w:t xml:space="preserve"> </w:t>
            </w:r>
            <w:r>
              <w:sym w:font="Wingdings" w:char="F0E0"/>
            </w:r>
            <w:r>
              <w:t xml:space="preserve"> Stichproben.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7F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80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40086" w14:textId="77777777" w:rsidTr="00964D08">
        <w:trPr>
          <w:cantSplit/>
          <w:trHeight w:val="557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82" w14:textId="77777777" w:rsidR="001067AC" w:rsidRDefault="001067AC">
            <w:pPr>
              <w:pStyle w:val="TabellentextWOV"/>
            </w:pPr>
            <w:r>
              <w:t>3.</w:t>
            </w:r>
            <w:r w:rsidR="00964D08">
              <w:t>6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83" w14:textId="77777777" w:rsidR="001067AC" w:rsidRDefault="001067AC">
            <w:pPr>
              <w:pStyle w:val="TabellentextWOV"/>
            </w:pPr>
            <w:r>
              <w:t xml:space="preserve">Ist der Zahlungseingang effektiv erfolgt? </w:t>
            </w:r>
            <w:r>
              <w:sym w:font="Wingdings" w:char="F0E0"/>
            </w:r>
            <w:r>
              <w:t xml:space="preserve"> Stichproben.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84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1A040085" w14:textId="77777777" w:rsidR="001067AC" w:rsidRDefault="001067AC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1067AC" w14:paraId="1A04008D" w14:textId="77777777" w:rsidTr="00964D08">
        <w:trPr>
          <w:cantSplit/>
          <w:trHeight w:val="58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87" w14:textId="77777777" w:rsidR="001067AC" w:rsidRDefault="001067AC">
            <w:pPr>
              <w:pStyle w:val="TabellentextWOV"/>
            </w:pPr>
            <w:r>
              <w:t>3.</w:t>
            </w:r>
            <w:r w:rsidR="00964D08">
              <w:t>7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88" w14:textId="77777777" w:rsidR="001067AC" w:rsidRDefault="001067AC">
            <w:pPr>
              <w:pStyle w:val="TabellentextWOV"/>
            </w:pPr>
            <w:r>
              <w:t>Zusätzliche Prüfungshandlungen aus Risikobeurteilung: ...........................................................................................................</w:t>
            </w:r>
          </w:p>
          <w:p w14:paraId="1A040089" w14:textId="77777777" w:rsidR="001067AC" w:rsidRDefault="001067AC">
            <w:pPr>
              <w:pStyle w:val="TabellentextWOV"/>
            </w:pPr>
            <w:r>
              <w:t>...........................................................................................................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8A" w14:textId="77777777" w:rsidR="001067AC" w:rsidRDefault="001067AC">
            <w:pPr>
              <w:pStyle w:val="TabellentextWOV"/>
            </w:pPr>
            <w:r>
              <w:t>Ergebnis:</w:t>
            </w:r>
          </w:p>
          <w:p w14:paraId="1A04008B" w14:textId="77777777" w:rsidR="001067AC" w:rsidRDefault="001067AC">
            <w:pPr>
              <w:pStyle w:val="TabellentextWOV"/>
            </w:pPr>
          </w:p>
          <w:p w14:paraId="1A04008C" w14:textId="77777777" w:rsidR="001067AC" w:rsidRDefault="001067AC">
            <w:pPr>
              <w:pStyle w:val="TabellentextWOV"/>
            </w:pPr>
            <w:r>
              <w:t>Beilagen:</w:t>
            </w:r>
          </w:p>
        </w:tc>
      </w:tr>
      <w:tr w:rsidR="00964D08" w:rsidRPr="006437BE" w14:paraId="1A040091" w14:textId="77777777" w:rsidTr="00DD11D0">
        <w:trPr>
          <w:cantSplit/>
          <w:trHeight w:hRule="exact" w:val="372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8E" w14:textId="77777777" w:rsidR="00964D08" w:rsidRPr="006437BE" w:rsidRDefault="00964D08" w:rsidP="00DD11D0">
            <w:pPr>
              <w:pStyle w:val="TabellentextWOV"/>
              <w:rPr>
                <w:b/>
              </w:rPr>
            </w:pPr>
            <w:r w:rsidRPr="006437BE">
              <w:rPr>
                <w:b/>
              </w:rPr>
              <w:t>4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8F" w14:textId="77777777" w:rsidR="00964D08" w:rsidRPr="006437BE" w:rsidRDefault="00964D08" w:rsidP="00DD11D0">
            <w:pPr>
              <w:pStyle w:val="TabellentextWOV"/>
              <w:rPr>
                <w:b/>
              </w:rPr>
            </w:pPr>
            <w:r w:rsidRPr="006437BE"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90" w14:textId="77777777" w:rsidR="00964D08" w:rsidRPr="006437BE" w:rsidRDefault="00964D08" w:rsidP="00DD11D0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964D08" w14:paraId="1A04009A" w14:textId="77777777" w:rsidTr="00DD11D0">
        <w:trPr>
          <w:cantSplit/>
          <w:trHeight w:val="243"/>
        </w:trPr>
        <w:tc>
          <w:tcPr>
            <w:tcW w:w="709" w:type="dxa"/>
            <w:tcMar>
              <w:top w:w="57" w:type="dxa"/>
              <w:bottom w:w="57" w:type="dxa"/>
            </w:tcMar>
          </w:tcPr>
          <w:p w14:paraId="1A040092" w14:textId="77777777" w:rsidR="00964D08" w:rsidRDefault="00964D08" w:rsidP="00DD11D0">
            <w:pPr>
              <w:pStyle w:val="TabellentextWOV"/>
            </w:pPr>
            <w:r>
              <w:t>4.1</w:t>
            </w:r>
          </w:p>
        </w:tc>
        <w:tc>
          <w:tcPr>
            <w:tcW w:w="7571" w:type="dxa"/>
            <w:gridSpan w:val="4"/>
            <w:tcMar>
              <w:top w:w="57" w:type="dxa"/>
              <w:bottom w:w="57" w:type="dxa"/>
            </w:tcMar>
          </w:tcPr>
          <w:p w14:paraId="1A040093" w14:textId="77777777" w:rsidR="00964D08" w:rsidRDefault="00964D08" w:rsidP="00DD11D0">
            <w:pPr>
              <w:pStyle w:val="TabellentextWOV"/>
            </w:pPr>
            <w:r>
              <w:t>Abschliessende Beurteilung</w:t>
            </w:r>
          </w:p>
          <w:p w14:paraId="1A040094" w14:textId="77777777" w:rsidR="00964D08" w:rsidRDefault="00964D08" w:rsidP="00DD11D0">
            <w:pPr>
              <w:pStyle w:val="TabellentextWOV"/>
            </w:pPr>
          </w:p>
          <w:p w14:paraId="1A040095" w14:textId="77777777" w:rsidR="00964D08" w:rsidRDefault="00964D08" w:rsidP="00DD11D0">
            <w:pPr>
              <w:pStyle w:val="TabellentextWOV"/>
            </w:pPr>
          </w:p>
          <w:p w14:paraId="1A040096" w14:textId="77777777" w:rsidR="00964D08" w:rsidRDefault="00964D08" w:rsidP="00DD11D0">
            <w:pPr>
              <w:pStyle w:val="TabellentextWOV"/>
            </w:pPr>
          </w:p>
          <w:p w14:paraId="1A040097" w14:textId="77777777" w:rsidR="00964D08" w:rsidRDefault="00964D08" w:rsidP="00DD11D0">
            <w:pPr>
              <w:pStyle w:val="TabellentextWOV"/>
            </w:pPr>
          </w:p>
          <w:p w14:paraId="1A040098" w14:textId="77777777" w:rsidR="00964D08" w:rsidRDefault="00964D08" w:rsidP="00DD11D0">
            <w:pPr>
              <w:pStyle w:val="TabellentextWOV"/>
            </w:pP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99" w14:textId="77777777" w:rsidR="00964D08" w:rsidRDefault="00964D08" w:rsidP="00DD11D0">
            <w:pPr>
              <w:pStyle w:val="TabellentextWOV"/>
            </w:pPr>
          </w:p>
        </w:tc>
      </w:tr>
      <w:tr w:rsidR="00964D08" w14:paraId="1A0400A0" w14:textId="77777777" w:rsidTr="00DD11D0">
        <w:tc>
          <w:tcPr>
            <w:tcW w:w="709" w:type="dxa"/>
            <w:tcMar>
              <w:top w:w="57" w:type="dxa"/>
              <w:bottom w:w="57" w:type="dxa"/>
            </w:tcMar>
          </w:tcPr>
          <w:p w14:paraId="1A04009B" w14:textId="77777777" w:rsidR="00964D08" w:rsidRDefault="00964D08" w:rsidP="00DD11D0">
            <w:pPr>
              <w:pStyle w:val="TabellentextWOV"/>
            </w:pPr>
            <w:r>
              <w:t>4.2</w:t>
            </w:r>
          </w:p>
        </w:tc>
        <w:tc>
          <w:tcPr>
            <w:tcW w:w="4689" w:type="dxa"/>
            <w:tcMar>
              <w:top w:w="57" w:type="dxa"/>
              <w:bottom w:w="57" w:type="dxa"/>
            </w:tcMar>
          </w:tcPr>
          <w:p w14:paraId="1A04009C" w14:textId="77777777" w:rsidR="00964D08" w:rsidRDefault="00964D08" w:rsidP="00DD11D0">
            <w:pPr>
              <w:pStyle w:val="TabellentextWOV"/>
            </w:pPr>
            <w:r>
              <w:t>Feststellungen für die Berichterstattung</w:t>
            </w:r>
          </w:p>
        </w:tc>
        <w:tc>
          <w:tcPr>
            <w:tcW w:w="869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1A04009D" w14:textId="77777777" w:rsidR="00964D08" w:rsidRDefault="00964D08" w:rsidP="00DD11D0">
            <w:pPr>
              <w:pStyle w:val="TabellentextWOV"/>
            </w:pPr>
            <w:r>
              <w:sym w:font="Wingdings" w:char="F06F"/>
            </w:r>
            <w:r>
              <w:t xml:space="preserve"> ja</w:t>
            </w:r>
          </w:p>
        </w:tc>
        <w:tc>
          <w:tcPr>
            <w:tcW w:w="2013" w:type="dxa"/>
            <w:gridSpan w:val="2"/>
            <w:tcBorders>
              <w:left w:val="nil"/>
            </w:tcBorders>
          </w:tcPr>
          <w:p w14:paraId="1A04009E" w14:textId="77777777" w:rsidR="00964D08" w:rsidRDefault="00964D08" w:rsidP="00DD11D0">
            <w:pPr>
              <w:pStyle w:val="TabellentextWOV"/>
            </w:pPr>
            <w:r>
              <w:sym w:font="Wingdings" w:char="F06F"/>
            </w:r>
            <w:r>
              <w:t xml:space="preserve"> nein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1A04009F" w14:textId="77777777" w:rsidR="00964D08" w:rsidRDefault="00964D08" w:rsidP="00DD11D0">
            <w:pPr>
              <w:pStyle w:val="TabellentextWOV"/>
            </w:pPr>
          </w:p>
        </w:tc>
      </w:tr>
    </w:tbl>
    <w:p w14:paraId="1A0400A1" w14:textId="77777777" w:rsidR="001067AC" w:rsidRDefault="001067AC" w:rsidP="002D3CDB">
      <w:pPr>
        <w:rPr>
          <w:lang w:val="de-CH"/>
        </w:rPr>
      </w:pPr>
    </w:p>
    <w:p w14:paraId="1A0400A2" w14:textId="77777777" w:rsidR="004B6510" w:rsidRDefault="004B6510" w:rsidP="002D3CDB">
      <w:pPr>
        <w:rPr>
          <w:lang w:val="de-CH"/>
        </w:rPr>
      </w:pPr>
    </w:p>
    <w:p w14:paraId="1A0400A3" w14:textId="77777777" w:rsidR="004B6510" w:rsidRDefault="004B6510" w:rsidP="002D3CDB">
      <w:pPr>
        <w:rPr>
          <w:lang w:val="de-CH"/>
        </w:rPr>
      </w:pPr>
    </w:p>
    <w:p w14:paraId="1A0400A4" w14:textId="77777777" w:rsidR="004B6510" w:rsidRDefault="004B6510" w:rsidP="002D3CDB">
      <w:pPr>
        <w:rPr>
          <w:lang w:val="de-CH"/>
        </w:rPr>
      </w:pPr>
    </w:p>
    <w:p w14:paraId="1A0400A5" w14:textId="77777777" w:rsidR="004B6510" w:rsidRDefault="004B6510" w:rsidP="002D3CDB">
      <w:pPr>
        <w:rPr>
          <w:lang w:val="de-CH"/>
        </w:rPr>
      </w:pPr>
    </w:p>
    <w:p w14:paraId="1A0400A6" w14:textId="77777777" w:rsidR="004B6510" w:rsidRDefault="004B6510" w:rsidP="002D3CDB">
      <w:pPr>
        <w:rPr>
          <w:lang w:val="de-CH"/>
        </w:rPr>
      </w:pPr>
    </w:p>
    <w:p w14:paraId="1A0400A7" w14:textId="77777777" w:rsidR="004B6510" w:rsidRDefault="004B6510" w:rsidP="002D3CDB">
      <w:pPr>
        <w:rPr>
          <w:lang w:val="de-CH"/>
        </w:rPr>
      </w:pPr>
    </w:p>
    <w:sectPr w:rsidR="004B6510">
      <w:footerReference w:type="default" r:id="rId9"/>
      <w:type w:val="nextColumn"/>
      <w:pgSz w:w="11907" w:h="16840" w:code="9"/>
      <w:pgMar w:top="669" w:right="387" w:bottom="709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00AA" w14:textId="77777777" w:rsidR="00AB4F8C" w:rsidRDefault="00AB4F8C">
      <w:r>
        <w:separator/>
      </w:r>
    </w:p>
  </w:endnote>
  <w:endnote w:type="continuationSeparator" w:id="0">
    <w:p w14:paraId="1A0400AB" w14:textId="77777777" w:rsidR="00AB4F8C" w:rsidRDefault="00AB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BQ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2" w:type="dxa"/>
      <w:tblInd w:w="28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208"/>
      <w:gridCol w:w="2168"/>
      <w:gridCol w:w="3466"/>
    </w:tblGrid>
    <w:tr w:rsidR="00E9552F" w:rsidRPr="002C1B6F" w14:paraId="1A0400B2" w14:textId="77777777" w:rsidTr="00E8269A">
      <w:trPr>
        <w:trHeight w:val="284"/>
      </w:trPr>
      <w:tc>
        <w:tcPr>
          <w:tcW w:w="4208" w:type="dxa"/>
          <w:vAlign w:val="bottom"/>
        </w:tcPr>
        <w:p w14:paraId="1A0400AF" w14:textId="58B9FE7E" w:rsidR="0013000E" w:rsidRPr="002C1B6F" w:rsidRDefault="00F63734" w:rsidP="0013000E">
          <w:pPr>
            <w:pStyle w:val="Fuzeile"/>
            <w:pBdr>
              <w:top w:val="none" w:sz="0" w:space="0" w:color="auto"/>
            </w:pBdr>
            <w:ind w:left="-108"/>
            <w:rPr>
              <w:rFonts w:ascii="Verdana" w:hAnsi="Verdana"/>
              <w:sz w:val="18"/>
              <w:szCs w:val="18"/>
            </w:rPr>
          </w:pPr>
          <w:r w:rsidRPr="002C1B6F">
            <w:rPr>
              <w:rFonts w:ascii="Verdana" w:hAnsi="Verdana"/>
              <w:sz w:val="18"/>
              <w:szCs w:val="18"/>
            </w:rPr>
            <w:fldChar w:fldCharType="begin"/>
          </w:r>
          <w:r w:rsidRPr="002C1B6F">
            <w:rPr>
              <w:rFonts w:ascii="Verdana" w:hAnsi="Verdana"/>
              <w:sz w:val="18"/>
              <w:szCs w:val="18"/>
            </w:rPr>
            <w:instrText xml:space="preserve"> FILENAME  \* FirstCap  \* MERGEFORMAT </w:instrText>
          </w:r>
          <w:r w:rsidRPr="002C1B6F">
            <w:rPr>
              <w:rFonts w:ascii="Verdana" w:hAnsi="Verdana"/>
              <w:sz w:val="18"/>
              <w:szCs w:val="18"/>
            </w:rPr>
            <w:fldChar w:fldCharType="separate"/>
          </w:r>
          <w:r w:rsidR="00694FA3">
            <w:rPr>
              <w:rFonts w:ascii="Verdana" w:hAnsi="Verdana"/>
              <w:noProof/>
              <w:sz w:val="18"/>
              <w:szCs w:val="18"/>
            </w:rPr>
            <w:t>Jahresendprüfung.docx</w:t>
          </w:r>
          <w:r w:rsidRPr="002C1B6F">
            <w:rPr>
              <w:rFonts w:ascii="Verdana" w:hAnsi="Verdana"/>
              <w:sz w:val="18"/>
              <w:szCs w:val="18"/>
            </w:rPr>
            <w:fldChar w:fldCharType="end"/>
          </w:r>
        </w:p>
      </w:tc>
      <w:tc>
        <w:tcPr>
          <w:tcW w:w="2168" w:type="dxa"/>
          <w:vAlign w:val="bottom"/>
        </w:tcPr>
        <w:p w14:paraId="1A0400B0" w14:textId="77777777" w:rsidR="00F63734" w:rsidRPr="002C1B6F" w:rsidRDefault="00F63734" w:rsidP="002C1B6F">
          <w:pPr>
            <w:pStyle w:val="Fuzeile"/>
            <w:pBdr>
              <w:top w:val="none" w:sz="0" w:space="0" w:color="auto"/>
            </w:pBdr>
            <w:rPr>
              <w:rFonts w:ascii="Verdana" w:hAnsi="Verdana"/>
              <w:sz w:val="18"/>
              <w:szCs w:val="18"/>
            </w:rPr>
          </w:pPr>
          <w:r w:rsidRPr="002C1B6F">
            <w:rPr>
              <w:rFonts w:ascii="Verdana" w:hAnsi="Verdana"/>
              <w:sz w:val="18"/>
              <w:szCs w:val="18"/>
            </w:rPr>
            <w:t xml:space="preserve">Seite </w:t>
          </w:r>
          <w:r w:rsidRPr="002C1B6F">
            <w:rPr>
              <w:sz w:val="18"/>
              <w:szCs w:val="18"/>
            </w:rPr>
            <w:fldChar w:fldCharType="begin"/>
          </w:r>
          <w:r w:rsidRPr="002C1B6F">
            <w:rPr>
              <w:sz w:val="18"/>
              <w:szCs w:val="18"/>
            </w:rPr>
            <w:instrText xml:space="preserve"> PAGE </w:instrText>
          </w:r>
          <w:r w:rsidRPr="002C1B6F">
            <w:rPr>
              <w:sz w:val="18"/>
              <w:szCs w:val="18"/>
            </w:rPr>
            <w:fldChar w:fldCharType="separate"/>
          </w:r>
          <w:r w:rsidR="00EB7AFF">
            <w:rPr>
              <w:noProof/>
              <w:sz w:val="18"/>
              <w:szCs w:val="18"/>
            </w:rPr>
            <w:t>1</w:t>
          </w:r>
          <w:r w:rsidRPr="002C1B6F">
            <w:rPr>
              <w:sz w:val="18"/>
              <w:szCs w:val="18"/>
            </w:rPr>
            <w:fldChar w:fldCharType="end"/>
          </w:r>
        </w:p>
      </w:tc>
      <w:tc>
        <w:tcPr>
          <w:tcW w:w="3466" w:type="dxa"/>
          <w:vAlign w:val="bottom"/>
        </w:tcPr>
        <w:p w14:paraId="1A0400B1" w14:textId="2E193A8C" w:rsidR="00F63734" w:rsidRPr="002C1B6F" w:rsidRDefault="00071792" w:rsidP="00EB7AFF">
          <w:pPr>
            <w:pStyle w:val="Fuzeile"/>
            <w:pBdr>
              <w:top w:val="none" w:sz="0" w:space="0" w:color="auto"/>
            </w:pBdr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2022</w:t>
          </w:r>
        </w:p>
      </w:tc>
    </w:tr>
  </w:tbl>
  <w:p w14:paraId="1A0400B3" w14:textId="77777777" w:rsidR="001067AC" w:rsidRPr="00F63734" w:rsidRDefault="001067AC" w:rsidP="00F63734">
    <w:pPr>
      <w:pStyle w:val="Fuzeile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773"/>
      <w:gridCol w:w="2176"/>
      <w:gridCol w:w="2663"/>
    </w:tblGrid>
    <w:tr w:rsidR="00625B4E" w:rsidRPr="002C1B6F" w14:paraId="1A0400B9" w14:textId="77777777" w:rsidTr="002C1B6F">
      <w:trPr>
        <w:trHeight w:val="284"/>
      </w:trPr>
      <w:tc>
        <w:tcPr>
          <w:tcW w:w="5040" w:type="dxa"/>
          <w:vAlign w:val="bottom"/>
        </w:tcPr>
        <w:p w14:paraId="1A0400B6" w14:textId="77777777" w:rsidR="00625B4E" w:rsidRPr="002C1B6F" w:rsidRDefault="00625B4E" w:rsidP="002C1B6F">
          <w:pPr>
            <w:pStyle w:val="Fuzeile"/>
            <w:pBdr>
              <w:top w:val="none" w:sz="0" w:space="0" w:color="auto"/>
            </w:pBdr>
            <w:rPr>
              <w:rFonts w:ascii="Verdana" w:hAnsi="Verdana"/>
              <w:sz w:val="18"/>
              <w:szCs w:val="18"/>
            </w:rPr>
          </w:pPr>
          <w:r w:rsidRPr="002C1B6F">
            <w:rPr>
              <w:rFonts w:ascii="Verdana" w:hAnsi="Verdana"/>
              <w:sz w:val="18"/>
              <w:szCs w:val="18"/>
            </w:rPr>
            <w:fldChar w:fldCharType="begin"/>
          </w:r>
          <w:r w:rsidRPr="002C1B6F">
            <w:rPr>
              <w:rFonts w:ascii="Verdana" w:hAnsi="Verdana"/>
              <w:sz w:val="18"/>
              <w:szCs w:val="18"/>
            </w:rPr>
            <w:instrText xml:space="preserve"> FILENAME  \* FirstCap  \* MERGEFORMAT </w:instrText>
          </w:r>
          <w:r w:rsidRPr="002C1B6F">
            <w:rPr>
              <w:rFonts w:ascii="Verdana" w:hAnsi="Verdana"/>
              <w:sz w:val="18"/>
              <w:szCs w:val="18"/>
            </w:rPr>
            <w:fldChar w:fldCharType="separate"/>
          </w:r>
          <w:r w:rsidR="00694FA3">
            <w:rPr>
              <w:rFonts w:ascii="Verdana" w:hAnsi="Verdana"/>
              <w:noProof/>
              <w:sz w:val="18"/>
              <w:szCs w:val="18"/>
            </w:rPr>
            <w:t>Jahresendprüfung.docx</w:t>
          </w:r>
          <w:r w:rsidRPr="002C1B6F">
            <w:rPr>
              <w:rFonts w:ascii="Verdana" w:hAnsi="Verdana"/>
              <w:sz w:val="18"/>
              <w:szCs w:val="18"/>
            </w:rPr>
            <w:fldChar w:fldCharType="end"/>
          </w:r>
        </w:p>
      </w:tc>
      <w:tc>
        <w:tcPr>
          <w:tcW w:w="2340" w:type="dxa"/>
          <w:vAlign w:val="bottom"/>
        </w:tcPr>
        <w:p w14:paraId="1A0400B7" w14:textId="77777777" w:rsidR="00625B4E" w:rsidRPr="002C1B6F" w:rsidRDefault="00625B4E" w:rsidP="002C1B6F">
          <w:pPr>
            <w:pStyle w:val="Fuzeile"/>
            <w:pBdr>
              <w:top w:val="none" w:sz="0" w:space="0" w:color="auto"/>
            </w:pBdr>
            <w:rPr>
              <w:rFonts w:ascii="Verdana" w:hAnsi="Verdana"/>
              <w:sz w:val="18"/>
              <w:szCs w:val="18"/>
            </w:rPr>
          </w:pPr>
          <w:r w:rsidRPr="002C1B6F">
            <w:rPr>
              <w:rFonts w:ascii="Verdana" w:hAnsi="Verdana"/>
              <w:sz w:val="18"/>
              <w:szCs w:val="18"/>
            </w:rPr>
            <w:t xml:space="preserve">Seite </w:t>
          </w:r>
          <w:r w:rsidRPr="002C1B6F">
            <w:rPr>
              <w:sz w:val="18"/>
              <w:szCs w:val="18"/>
            </w:rPr>
            <w:fldChar w:fldCharType="begin"/>
          </w:r>
          <w:r w:rsidRPr="002C1B6F">
            <w:rPr>
              <w:sz w:val="18"/>
              <w:szCs w:val="18"/>
            </w:rPr>
            <w:instrText xml:space="preserve"> PAGE </w:instrText>
          </w:r>
          <w:r w:rsidRPr="002C1B6F">
            <w:rPr>
              <w:sz w:val="18"/>
              <w:szCs w:val="18"/>
            </w:rPr>
            <w:fldChar w:fldCharType="separate"/>
          </w:r>
          <w:r w:rsidR="00EB7AFF">
            <w:rPr>
              <w:noProof/>
              <w:sz w:val="18"/>
              <w:szCs w:val="18"/>
            </w:rPr>
            <w:t>20</w:t>
          </w:r>
          <w:r w:rsidRPr="002C1B6F">
            <w:rPr>
              <w:sz w:val="18"/>
              <w:szCs w:val="18"/>
            </w:rPr>
            <w:fldChar w:fldCharType="end"/>
          </w:r>
        </w:p>
      </w:tc>
      <w:tc>
        <w:tcPr>
          <w:tcW w:w="2880" w:type="dxa"/>
          <w:vAlign w:val="bottom"/>
        </w:tcPr>
        <w:p w14:paraId="1A0400B8" w14:textId="518DA376" w:rsidR="00625B4E" w:rsidRPr="002C1B6F" w:rsidRDefault="00DA4299" w:rsidP="00DA4299">
          <w:pPr>
            <w:pStyle w:val="Fuzeile"/>
            <w:pBdr>
              <w:top w:val="none" w:sz="0" w:space="0" w:color="auto"/>
            </w:pBdr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20</w:t>
          </w:r>
          <w:r w:rsidR="002D18BC">
            <w:rPr>
              <w:rFonts w:ascii="Verdana" w:hAnsi="Verdana"/>
              <w:sz w:val="18"/>
              <w:szCs w:val="18"/>
            </w:rPr>
            <w:t>22</w:t>
          </w:r>
        </w:p>
      </w:tc>
    </w:tr>
  </w:tbl>
  <w:p w14:paraId="1A0400BA" w14:textId="77777777" w:rsidR="00625B4E" w:rsidRPr="00F63734" w:rsidRDefault="00625B4E" w:rsidP="00625B4E">
    <w:pPr>
      <w:pStyle w:val="Fuzeil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00A8" w14:textId="77777777" w:rsidR="00AB4F8C" w:rsidRDefault="00AB4F8C">
      <w:r>
        <w:separator/>
      </w:r>
    </w:p>
  </w:footnote>
  <w:footnote w:type="continuationSeparator" w:id="0">
    <w:p w14:paraId="1A0400A9" w14:textId="77777777" w:rsidR="00AB4F8C" w:rsidRDefault="00AB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9108D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F28106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E8829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4EC6AF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510767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79763B02"/>
    <w:lvl w:ilvl="0">
      <w:numFmt w:val="decimal"/>
      <w:pStyle w:val="Textmitte"/>
      <w:lvlText w:val="*"/>
      <w:lvlJc w:val="left"/>
    </w:lvl>
  </w:abstractNum>
  <w:abstractNum w:abstractNumId="6" w15:restartNumberingAfterBreak="0">
    <w:nsid w:val="0C320D18"/>
    <w:multiLevelType w:val="hybridMultilevel"/>
    <w:tmpl w:val="82EE424A"/>
    <w:lvl w:ilvl="0" w:tplc="511C001C">
      <w:start w:val="1"/>
      <w:numFmt w:val="bullet"/>
      <w:pStyle w:val="Punk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E448D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C692A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75273"/>
    <w:multiLevelType w:val="hybridMultilevel"/>
    <w:tmpl w:val="3E687D5A"/>
    <w:lvl w:ilvl="0" w:tplc="F54E65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314BF"/>
    <w:multiLevelType w:val="hybridMultilevel"/>
    <w:tmpl w:val="D16CB8AC"/>
    <w:lvl w:ilvl="0" w:tplc="5CC46190">
      <w:start w:val="1"/>
      <w:numFmt w:val="bullet"/>
      <w:pStyle w:val="Punkt1"/>
      <w:lvlText w:val=""/>
      <w:lvlJc w:val="left"/>
      <w:pPr>
        <w:tabs>
          <w:tab w:val="num" w:pos="964"/>
        </w:tabs>
        <w:ind w:left="96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2C404971"/>
    <w:multiLevelType w:val="multilevel"/>
    <w:tmpl w:val="50BA4B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2.%1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260433D"/>
    <w:multiLevelType w:val="multilevel"/>
    <w:tmpl w:val="00DA246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6C758B5"/>
    <w:multiLevelType w:val="multilevel"/>
    <w:tmpl w:val="FAAEB1CA"/>
    <w:lvl w:ilvl="0">
      <w:start w:val="1"/>
      <w:numFmt w:val="decimal"/>
      <w:pStyle w:val="berschrift2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12" w15:restartNumberingAfterBreak="0">
    <w:nsid w:val="5B97045D"/>
    <w:multiLevelType w:val="hybridMultilevel"/>
    <w:tmpl w:val="B8807812"/>
    <w:lvl w:ilvl="0" w:tplc="940C0962">
      <w:start w:val="1"/>
      <w:numFmt w:val="bullet"/>
      <w:pStyle w:val="AufzhlungWOV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81F63"/>
    <w:multiLevelType w:val="multilevel"/>
    <w:tmpl w:val="1BA03B06"/>
    <w:lvl w:ilvl="0">
      <w:start w:val="1"/>
      <w:numFmt w:val="decimal"/>
      <w:pStyle w:val="TabellenlisteWOV"/>
      <w:lvlText w:val="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175"/>
        </w:tabs>
        <w:ind w:left="3175" w:hanging="3175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3175"/>
        </w:tabs>
        <w:ind w:left="3175" w:hanging="3175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11"/>
        </w:tabs>
        <w:ind w:left="3175" w:hanging="3175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3521A7F"/>
    <w:multiLevelType w:val="multilevel"/>
    <w:tmpl w:val="024469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HRM3HRM312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ormatvorlageHRM2HRM211pt"/>
      <w:isLgl/>
      <w:lvlText w:val="%2.%1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9680108">
    <w:abstractNumId w:val="4"/>
  </w:num>
  <w:num w:numId="2" w16cid:durableId="1847943785">
    <w:abstractNumId w:val="3"/>
  </w:num>
  <w:num w:numId="3" w16cid:durableId="1818260904">
    <w:abstractNumId w:val="2"/>
  </w:num>
  <w:num w:numId="4" w16cid:durableId="69472231">
    <w:abstractNumId w:val="1"/>
  </w:num>
  <w:num w:numId="5" w16cid:durableId="198977181">
    <w:abstractNumId w:val="0"/>
  </w:num>
  <w:num w:numId="6" w16cid:durableId="812018468">
    <w:abstractNumId w:val="13"/>
  </w:num>
  <w:num w:numId="7" w16cid:durableId="270823901">
    <w:abstractNumId w:val="12"/>
  </w:num>
  <w:num w:numId="8" w16cid:durableId="1677420093">
    <w:abstractNumId w:val="14"/>
  </w:num>
  <w:num w:numId="9" w16cid:durableId="173034781">
    <w:abstractNumId w:val="9"/>
  </w:num>
  <w:num w:numId="10" w16cid:durableId="985545781">
    <w:abstractNumId w:val="6"/>
  </w:num>
  <w:num w:numId="11" w16cid:durableId="1441804515">
    <w:abstractNumId w:val="8"/>
  </w:num>
  <w:num w:numId="12" w16cid:durableId="122971004">
    <w:abstractNumId w:val="5"/>
    <w:lvlOverride w:ilvl="0">
      <w:lvl w:ilvl="0">
        <w:start w:val="1"/>
        <w:numFmt w:val="bullet"/>
        <w:pStyle w:val="Textmitte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13" w16cid:durableId="206920449">
    <w:abstractNumId w:val="7"/>
  </w:num>
  <w:num w:numId="14" w16cid:durableId="982196673">
    <w:abstractNumId w:val="11"/>
  </w:num>
  <w:num w:numId="15" w16cid:durableId="172617504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de-CH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7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4C"/>
    <w:rsid w:val="00021343"/>
    <w:rsid w:val="00051A71"/>
    <w:rsid w:val="00071792"/>
    <w:rsid w:val="00097F4C"/>
    <w:rsid w:val="000D196A"/>
    <w:rsid w:val="000E7323"/>
    <w:rsid w:val="001067AC"/>
    <w:rsid w:val="00117B0B"/>
    <w:rsid w:val="0013000E"/>
    <w:rsid w:val="001311AF"/>
    <w:rsid w:val="00144C75"/>
    <w:rsid w:val="0016777D"/>
    <w:rsid w:val="001745C9"/>
    <w:rsid w:val="001A2264"/>
    <w:rsid w:val="001A2794"/>
    <w:rsid w:val="001B211C"/>
    <w:rsid w:val="001B793A"/>
    <w:rsid w:val="001E3C8B"/>
    <w:rsid w:val="002420B6"/>
    <w:rsid w:val="002478F8"/>
    <w:rsid w:val="002B7250"/>
    <w:rsid w:val="002C1B6F"/>
    <w:rsid w:val="002D18BC"/>
    <w:rsid w:val="002D3CDB"/>
    <w:rsid w:val="002E6E0C"/>
    <w:rsid w:val="0037722D"/>
    <w:rsid w:val="003B498B"/>
    <w:rsid w:val="00406EBF"/>
    <w:rsid w:val="00451BFE"/>
    <w:rsid w:val="00480DAF"/>
    <w:rsid w:val="00496971"/>
    <w:rsid w:val="004973F2"/>
    <w:rsid w:val="004B6510"/>
    <w:rsid w:val="004C3BE8"/>
    <w:rsid w:val="00516D26"/>
    <w:rsid w:val="005C09AB"/>
    <w:rsid w:val="00625B4E"/>
    <w:rsid w:val="00630CC0"/>
    <w:rsid w:val="006437BE"/>
    <w:rsid w:val="00657610"/>
    <w:rsid w:val="006742B3"/>
    <w:rsid w:val="00694FA3"/>
    <w:rsid w:val="006F3013"/>
    <w:rsid w:val="00755187"/>
    <w:rsid w:val="007A6777"/>
    <w:rsid w:val="007D0A47"/>
    <w:rsid w:val="007D5D79"/>
    <w:rsid w:val="008036C1"/>
    <w:rsid w:val="008656EC"/>
    <w:rsid w:val="00897174"/>
    <w:rsid w:val="008C6762"/>
    <w:rsid w:val="00917276"/>
    <w:rsid w:val="00924036"/>
    <w:rsid w:val="009435E5"/>
    <w:rsid w:val="009502E5"/>
    <w:rsid w:val="00964D08"/>
    <w:rsid w:val="009B5A60"/>
    <w:rsid w:val="009C2CDE"/>
    <w:rsid w:val="00A3007E"/>
    <w:rsid w:val="00A51C8F"/>
    <w:rsid w:val="00A54CEB"/>
    <w:rsid w:val="00A55604"/>
    <w:rsid w:val="00AB3266"/>
    <w:rsid w:val="00AB4F8C"/>
    <w:rsid w:val="00AD5D2B"/>
    <w:rsid w:val="00AE0076"/>
    <w:rsid w:val="00AF75D2"/>
    <w:rsid w:val="00B073D8"/>
    <w:rsid w:val="00B136CC"/>
    <w:rsid w:val="00B90A51"/>
    <w:rsid w:val="00BB769F"/>
    <w:rsid w:val="00BF1D4A"/>
    <w:rsid w:val="00C159E0"/>
    <w:rsid w:val="00C32130"/>
    <w:rsid w:val="00C467D3"/>
    <w:rsid w:val="00C62EFA"/>
    <w:rsid w:val="00CF5EA5"/>
    <w:rsid w:val="00D46848"/>
    <w:rsid w:val="00D51BC6"/>
    <w:rsid w:val="00D60857"/>
    <w:rsid w:val="00D6582A"/>
    <w:rsid w:val="00DA4299"/>
    <w:rsid w:val="00DD11D0"/>
    <w:rsid w:val="00DF7023"/>
    <w:rsid w:val="00E013E7"/>
    <w:rsid w:val="00E10210"/>
    <w:rsid w:val="00E151F3"/>
    <w:rsid w:val="00E42609"/>
    <w:rsid w:val="00E52327"/>
    <w:rsid w:val="00E8269A"/>
    <w:rsid w:val="00E94A77"/>
    <w:rsid w:val="00E9552F"/>
    <w:rsid w:val="00EB7AFF"/>
    <w:rsid w:val="00F544DB"/>
    <w:rsid w:val="00F6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A03FA4F"/>
  <w15:chartTrackingRefBased/>
  <w15:docId w15:val="{77074EB2-1E3F-43AA-82D9-C9CB4A1D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5"/>
      </w:numPr>
      <w:tabs>
        <w:tab w:val="clear" w:pos="360"/>
        <w:tab w:val="left" w:pos="1134"/>
      </w:tabs>
      <w:spacing w:before="240" w:after="60"/>
      <w:ind w:left="1134" w:hanging="1134"/>
      <w:outlineLvl w:val="0"/>
    </w:pPr>
    <w:rPr>
      <w:b/>
      <w:bCs/>
      <w:kern w:val="32"/>
      <w:sz w:val="36"/>
      <w:szCs w:val="32"/>
      <w:lang w:val="de-CH" w:eastAsia="de-CH"/>
    </w:rPr>
  </w:style>
  <w:style w:type="paragraph" w:styleId="berschrift2">
    <w:name w:val="heading 2"/>
    <w:basedOn w:val="berschrift1"/>
    <w:next w:val="Standard"/>
    <w:autoRedefine/>
    <w:qFormat/>
    <w:pPr>
      <w:numPr>
        <w:ilvl w:val="1"/>
      </w:numPr>
      <w:tabs>
        <w:tab w:val="clear" w:pos="792"/>
      </w:tabs>
      <w:ind w:left="1134" w:hanging="1134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5"/>
      </w:numPr>
      <w:tabs>
        <w:tab w:val="clear" w:pos="1440"/>
        <w:tab w:val="left" w:pos="1134"/>
      </w:tabs>
      <w:spacing w:before="240" w:after="60"/>
      <w:ind w:left="1134" w:hanging="1134"/>
      <w:outlineLvl w:val="2"/>
    </w:pPr>
    <w:rPr>
      <w:bCs/>
      <w:szCs w:val="26"/>
      <w:lang w:val="de-CH" w:eastAsia="de-CH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  <w:lang w:val="de-CH" w:eastAsia="de-CH"/>
    </w:rPr>
  </w:style>
  <w:style w:type="paragraph" w:styleId="berschrift5">
    <w:name w:val="heading 5"/>
    <w:basedOn w:val="Standard"/>
    <w:next w:val="Standard"/>
    <w:qFormat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9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9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basedOn w:val="berschrift1"/>
    <w:autoRedefine/>
    <w:rsid w:val="008656EC"/>
    <w:pPr>
      <w:numPr>
        <w:numId w:val="0"/>
      </w:numPr>
      <w:tabs>
        <w:tab w:val="clear" w:pos="1134"/>
      </w:tabs>
      <w:spacing w:before="60"/>
      <w:ind w:left="-108"/>
    </w:pPr>
    <w:rPr>
      <w:sz w:val="32"/>
    </w:rPr>
  </w:style>
  <w:style w:type="paragraph" w:customStyle="1" w:styleId="berschrift30">
    <w:name w:val="Überschrift3"/>
    <w:basedOn w:val="berschrift3"/>
    <w:autoRedefine/>
    <w:pPr>
      <w:keepNext w:val="0"/>
      <w:tabs>
        <w:tab w:val="left" w:pos="1080"/>
      </w:tabs>
      <w:spacing w:before="200" w:after="120"/>
      <w:outlineLvl w:val="9"/>
    </w:pPr>
  </w:style>
  <w:style w:type="paragraph" w:customStyle="1" w:styleId="berschrift20">
    <w:name w:val="Überschrift2"/>
    <w:basedOn w:val="berschrift1"/>
    <w:next w:val="berschrift30"/>
    <w:pPr>
      <w:numPr>
        <w:numId w:val="14"/>
      </w:numPr>
      <w:spacing w:after="240"/>
    </w:pPr>
    <w:rPr>
      <w:sz w:val="28"/>
    </w:rPr>
  </w:style>
  <w:style w:type="paragraph" w:customStyle="1" w:styleId="HRM4HRM4">
    <w:name w:val="HRM 4 HRM4"/>
    <w:basedOn w:val="berschrift4"/>
    <w:pPr>
      <w:spacing w:before="80"/>
    </w:pPr>
  </w:style>
  <w:style w:type="paragraph" w:customStyle="1" w:styleId="TabellenlisteWOV">
    <w:name w:val="Tabellenliste WOV"/>
    <w:basedOn w:val="Standard"/>
    <w:pPr>
      <w:numPr>
        <w:numId w:val="6"/>
      </w:numPr>
      <w:spacing w:line="288" w:lineRule="auto"/>
    </w:pPr>
    <w:rPr>
      <w:szCs w:val="20"/>
      <w:lang w:val="de-CH"/>
    </w:rPr>
  </w:style>
  <w:style w:type="paragraph" w:customStyle="1" w:styleId="AufzhlungWOV">
    <w:name w:val="Aufzählung WOV"/>
    <w:basedOn w:val="Standard"/>
    <w:pPr>
      <w:numPr>
        <w:numId w:val="7"/>
      </w:numPr>
      <w:spacing w:line="288" w:lineRule="auto"/>
    </w:pPr>
    <w:rPr>
      <w:szCs w:val="20"/>
      <w:lang w:val="de-CH"/>
    </w:rPr>
  </w:style>
  <w:style w:type="paragraph" w:styleId="Aufzhlungszeichen">
    <w:name w:val="List Bullet"/>
    <w:basedOn w:val="Standard"/>
    <w:pPr>
      <w:numPr>
        <w:numId w:val="1"/>
      </w:numPr>
    </w:pPr>
    <w:rPr>
      <w:szCs w:val="22"/>
      <w:lang w:val="de-CH" w:eastAsia="de-CH"/>
    </w:rPr>
  </w:style>
  <w:style w:type="paragraph" w:styleId="Aufzhlungszeichen2">
    <w:name w:val="List Bullet 2"/>
    <w:basedOn w:val="Standard"/>
    <w:pPr>
      <w:numPr>
        <w:numId w:val="2"/>
      </w:numPr>
    </w:pPr>
    <w:rPr>
      <w:szCs w:val="22"/>
      <w:lang w:val="de-CH" w:eastAsia="de-CH"/>
    </w:rPr>
  </w:style>
  <w:style w:type="paragraph" w:styleId="Aufzhlungszeichen3">
    <w:name w:val="List Bullet 3"/>
    <w:basedOn w:val="Standard"/>
    <w:pPr>
      <w:numPr>
        <w:numId w:val="3"/>
      </w:numPr>
    </w:pPr>
    <w:rPr>
      <w:szCs w:val="22"/>
      <w:lang w:val="de-CH" w:eastAsia="de-CH"/>
    </w:rPr>
  </w:style>
  <w:style w:type="paragraph" w:styleId="Aufzhlungszeichen4">
    <w:name w:val="List Bullet 4"/>
    <w:basedOn w:val="Standard"/>
    <w:pPr>
      <w:numPr>
        <w:numId w:val="4"/>
      </w:numPr>
      <w:tabs>
        <w:tab w:val="clear" w:pos="1209"/>
        <w:tab w:val="num" w:pos="360"/>
      </w:tabs>
      <w:ind w:left="0" w:firstLine="0"/>
    </w:pPr>
    <w:rPr>
      <w:szCs w:val="22"/>
      <w:lang w:val="de-CH" w:eastAsia="de-CH"/>
    </w:rPr>
  </w:style>
  <w:style w:type="paragraph" w:styleId="Aufzhlungszeichen5">
    <w:name w:val="List Bullet 5"/>
    <w:basedOn w:val="Standard"/>
    <w:pPr>
      <w:numPr>
        <w:numId w:val="5"/>
      </w:numPr>
    </w:pPr>
    <w:rPr>
      <w:szCs w:val="22"/>
      <w:lang w:val="de-CH" w:eastAsia="de-CH"/>
    </w:rPr>
  </w:style>
  <w:style w:type="paragraph" w:customStyle="1" w:styleId="HRM5HRM5">
    <w:name w:val="HRM 5 HRM5"/>
    <w:basedOn w:val="Standard"/>
    <w:rPr>
      <w:b/>
      <w:szCs w:val="22"/>
      <w:lang w:val="de-CH" w:eastAsia="de-CH"/>
    </w:rPr>
  </w:style>
  <w:style w:type="paragraph" w:styleId="Verzeichnis4">
    <w:name w:val="toc 4"/>
    <w:basedOn w:val="Standard"/>
    <w:next w:val="Standard"/>
    <w:autoRedefine/>
    <w:semiHidden/>
    <w:pPr>
      <w:tabs>
        <w:tab w:val="right" w:pos="9360"/>
      </w:tabs>
      <w:ind w:left="720"/>
    </w:pPr>
    <w:rPr>
      <w:rFonts w:cs="Arial"/>
      <w:noProof/>
      <w:szCs w:val="2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E151F3"/>
    <w:pPr>
      <w:tabs>
        <w:tab w:val="left" w:pos="765"/>
        <w:tab w:val="right" w:pos="9540"/>
      </w:tabs>
      <w:spacing w:before="240" w:after="120"/>
      <w:ind w:left="720" w:right="567" w:hanging="180"/>
      <w:outlineLvl w:val="2"/>
    </w:pPr>
    <w:rPr>
      <w:b/>
      <w:bCs/>
      <w:noProof/>
      <w:szCs w:val="36"/>
      <w:lang w:val="de-CH" w:eastAsia="de-CH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pos="9356"/>
      </w:tabs>
      <w:ind w:left="720" w:right="1462" w:hanging="720"/>
      <w:outlineLvl w:val="0"/>
    </w:pPr>
    <w:rPr>
      <w:noProof/>
      <w:szCs w:val="22"/>
      <w:lang w:val="de-CH" w:eastAsia="de-CH"/>
    </w:rPr>
  </w:style>
  <w:style w:type="paragraph" w:styleId="Verzeichnis3">
    <w:name w:val="toc 3"/>
    <w:basedOn w:val="Verzeichnis2"/>
    <w:next w:val="Standard"/>
    <w:autoRedefine/>
    <w:semiHidden/>
    <w:pPr>
      <w:tabs>
        <w:tab w:val="clear" w:pos="9356"/>
        <w:tab w:val="right" w:pos="9344"/>
      </w:tabs>
      <w:outlineLvl w:val="2"/>
    </w:pPr>
  </w:style>
  <w:style w:type="paragraph" w:customStyle="1" w:styleId="HRMBlocksatz">
    <w:name w:val="HRM Blocksatz"/>
    <w:basedOn w:val="Standard"/>
    <w:pPr>
      <w:jc w:val="both"/>
    </w:pPr>
    <w:rPr>
      <w:szCs w:val="22"/>
      <w:lang w:val="de-CH" w:eastAsia="de-CH"/>
    </w:rPr>
  </w:style>
  <w:style w:type="paragraph" w:styleId="Kopfzeile">
    <w:name w:val="header"/>
    <w:aliases w:val="WOV Kopfzeile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aliases w:val="WOV Fußzeile"/>
    <w:basedOn w:val="Standard"/>
    <w:pPr>
      <w:pBdr>
        <w:top w:val="single" w:sz="4" w:space="1" w:color="auto"/>
      </w:pBdr>
      <w:tabs>
        <w:tab w:val="center" w:pos="4536"/>
        <w:tab w:val="right" w:pos="9072"/>
      </w:tabs>
    </w:pPr>
    <w:rPr>
      <w:rFonts w:cs="Arial"/>
    </w:rPr>
  </w:style>
  <w:style w:type="character" w:styleId="Seitenzahl">
    <w:name w:val="page number"/>
    <w:aliases w:val="WOV Seitenzahl"/>
    <w:basedOn w:val="Absatz-Standardschriftart"/>
    <w:rPr>
      <w:rFonts w:ascii="Arial" w:hAnsi="Arial" w:cs="Arial"/>
      <w:sz w:val="22"/>
      <w:lang w:val="de-CH"/>
    </w:r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05-Grundschrift">
    <w:name w:val="05-Grundschrift"/>
    <w:basedOn w:val="Standard"/>
    <w:pPr>
      <w:tabs>
        <w:tab w:val="left" w:pos="992"/>
      </w:tabs>
      <w:ind w:left="1134" w:hanging="1134"/>
    </w:pPr>
    <w:rPr>
      <w:sz w:val="18"/>
      <w:szCs w:val="18"/>
      <w:lang w:eastAsia="de-DE"/>
    </w:rPr>
  </w:style>
  <w:style w:type="paragraph" w:customStyle="1" w:styleId="14-HalbeBlindzeile">
    <w:name w:val="14-HalbeBlindzeile"/>
    <w:basedOn w:val="Standard"/>
    <w:next w:val="05-Grundschrift"/>
    <w:pPr>
      <w:spacing w:line="105" w:lineRule="atLeast"/>
    </w:pPr>
    <w:rPr>
      <w:sz w:val="17"/>
      <w:szCs w:val="12"/>
      <w:lang w:eastAsia="de-DE"/>
    </w:rPr>
  </w:style>
  <w:style w:type="paragraph" w:customStyle="1" w:styleId="11-Paragraphennummer">
    <w:name w:val="11-Paragraphennummer"/>
    <w:basedOn w:val="Standard"/>
    <w:next w:val="05-Grundschrift"/>
    <w:autoRedefine/>
    <w:pPr>
      <w:tabs>
        <w:tab w:val="left" w:pos="1260"/>
      </w:tabs>
    </w:pPr>
    <w:rPr>
      <w:rFonts w:cs="Arial"/>
      <w:b/>
      <w:bCs/>
      <w:sz w:val="20"/>
      <w:lang w:val="de-CH"/>
    </w:rPr>
  </w:style>
  <w:style w:type="paragraph" w:customStyle="1" w:styleId="15-Tab-a">
    <w:name w:val="15-Tab.-a."/>
    <w:basedOn w:val="Standard"/>
    <w:pPr>
      <w:tabs>
        <w:tab w:val="left" w:pos="284"/>
        <w:tab w:val="left" w:pos="567"/>
        <w:tab w:val="right" w:pos="6407"/>
      </w:tabs>
      <w:ind w:left="284" w:hanging="284"/>
    </w:pPr>
    <w:rPr>
      <w:sz w:val="18"/>
      <w:szCs w:val="12"/>
      <w:lang w:eastAsia="de-DE"/>
    </w:rPr>
  </w:style>
  <w:style w:type="paragraph" w:customStyle="1" w:styleId="TabellentextWOV">
    <w:name w:val="Tabellentext WOV"/>
    <w:basedOn w:val="Standard"/>
    <w:pPr>
      <w:spacing w:line="288" w:lineRule="auto"/>
    </w:pPr>
    <w:rPr>
      <w:szCs w:val="20"/>
      <w:lang w:val="de-CH"/>
    </w:rPr>
  </w:style>
  <w:style w:type="paragraph" w:customStyle="1" w:styleId="TabellentitelWOV">
    <w:name w:val="Tabellentitel WOV"/>
    <w:basedOn w:val="Standard"/>
    <w:pPr>
      <w:spacing w:before="60" w:after="60" w:line="288" w:lineRule="auto"/>
    </w:pPr>
    <w:rPr>
      <w:b/>
      <w:color w:val="000000"/>
      <w:szCs w:val="20"/>
      <w:lang w:val="de-CH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  <w:lang w:val="de-CH" w:eastAsia="de-CH"/>
    </w:rPr>
  </w:style>
  <w:style w:type="paragraph" w:customStyle="1" w:styleId="Textabsatz">
    <w:name w:val="Textabsatz"/>
    <w:basedOn w:val="Standard"/>
    <w:pPr>
      <w:overflowPunct w:val="0"/>
      <w:autoSpaceDE w:val="0"/>
      <w:autoSpaceDN w:val="0"/>
      <w:adjustRightInd w:val="0"/>
      <w:spacing w:before="120" w:line="312" w:lineRule="auto"/>
      <w:textAlignment w:val="baseline"/>
    </w:pPr>
    <w:rPr>
      <w:szCs w:val="20"/>
      <w:lang w:val="de-CH"/>
    </w:rPr>
  </w:style>
  <w:style w:type="paragraph" w:customStyle="1" w:styleId="Punkt">
    <w:name w:val="Punkt"/>
    <w:pPr>
      <w:numPr>
        <w:numId w:val="10"/>
      </w:numPr>
      <w:spacing w:before="120" w:line="312" w:lineRule="auto"/>
    </w:pPr>
    <w:rPr>
      <w:rFonts w:ascii="Arial" w:hAnsi="Arial"/>
      <w:sz w:val="22"/>
      <w:lang w:eastAsia="en-US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WOV">
    <w:name w:val="WOV"/>
    <w:basedOn w:val="Standard"/>
    <w:next w:val="Standard"/>
    <w:pPr>
      <w:tabs>
        <w:tab w:val="num" w:pos="907"/>
      </w:tabs>
      <w:ind w:left="907" w:hanging="907"/>
    </w:pPr>
    <w:rPr>
      <w:b/>
      <w:bCs/>
      <w:sz w:val="36"/>
      <w:szCs w:val="36"/>
      <w:lang w:val="de-CH" w:eastAsia="de-CH"/>
    </w:rPr>
  </w:style>
  <w:style w:type="paragraph" w:styleId="Textkrper-Zeileneinzug">
    <w:name w:val="Body Text Indent"/>
    <w:basedOn w:val="Standard"/>
    <w:pPr>
      <w:tabs>
        <w:tab w:val="left" w:pos="171"/>
      </w:tabs>
      <w:ind w:left="171" w:firstLine="32"/>
    </w:pPr>
    <w:rPr>
      <w:rFonts w:cs="Arial"/>
      <w:color w:val="000000"/>
      <w:szCs w:val="18"/>
      <w:lang w:val="de-CH"/>
    </w:rPr>
  </w:style>
  <w:style w:type="paragraph" w:styleId="Textkrper-Einzug2">
    <w:name w:val="Body Text Indent 2"/>
    <w:basedOn w:val="Standard"/>
    <w:pPr>
      <w:tabs>
        <w:tab w:val="left" w:pos="383"/>
      </w:tabs>
      <w:ind w:left="348" w:hanging="145"/>
    </w:pPr>
    <w:rPr>
      <w:rFonts w:cs="Arial"/>
      <w:color w:val="000000"/>
      <w:szCs w:val="18"/>
      <w:lang w:val="de-CH"/>
    </w:rPr>
  </w:style>
  <w:style w:type="paragraph" w:styleId="Textkrper-Einzug3">
    <w:name w:val="Body Text Indent 3"/>
    <w:basedOn w:val="Standard"/>
    <w:pPr>
      <w:ind w:left="1134"/>
      <w:jc w:val="both"/>
    </w:pPr>
    <w:rPr>
      <w:rFonts w:cs="Arial"/>
      <w:color w:val="000000"/>
      <w:szCs w:val="22"/>
      <w:lang w:val="de-CH"/>
    </w:rPr>
  </w:style>
  <w:style w:type="paragraph" w:customStyle="1" w:styleId="Textanfang">
    <w:name w:val="Textanfang"/>
    <w:basedOn w:val="Standard"/>
    <w:next w:val="Standard"/>
    <w:pPr>
      <w:tabs>
        <w:tab w:val="left" w:pos="680"/>
      </w:tabs>
      <w:overflowPunct w:val="0"/>
      <w:autoSpaceDE w:val="0"/>
      <w:autoSpaceDN w:val="0"/>
      <w:adjustRightInd w:val="0"/>
      <w:spacing w:before="120" w:line="360" w:lineRule="auto"/>
      <w:ind w:left="680"/>
      <w:textAlignment w:val="baseline"/>
    </w:pPr>
    <w:rPr>
      <w:rFonts w:cs="Arial"/>
      <w:szCs w:val="22"/>
      <w:lang w:val="de-CH" w:eastAsia="de-DE"/>
    </w:rPr>
  </w:style>
  <w:style w:type="character" w:styleId="Funotenzeichen">
    <w:name w:val="footnote reference"/>
    <w:basedOn w:val="Absatz-Standardschriftart"/>
    <w:semiHidden/>
    <w:rPr>
      <w:rFonts w:ascii="Arial" w:hAnsi="Arial" w:cs="Arial"/>
      <w:sz w:val="16"/>
      <w:szCs w:val="16"/>
      <w:vertAlign w:val="superscript"/>
    </w:rPr>
  </w:style>
  <w:style w:type="character" w:customStyle="1" w:styleId="text121">
    <w:name w:val="text121"/>
    <w:basedOn w:val="Absatz-Standardschriftart"/>
    <w:rPr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krper2">
    <w:name w:val="Body Text 2"/>
    <w:basedOn w:val="Standard"/>
    <w:pPr>
      <w:autoSpaceDE w:val="0"/>
      <w:autoSpaceDN w:val="0"/>
      <w:adjustRightInd w:val="0"/>
    </w:pPr>
    <w:rPr>
      <w:rFonts w:ascii="TimesBQ-Medium" w:hAnsi="TimesBQ-Medium"/>
      <w:color w:val="000000"/>
      <w:szCs w:val="19"/>
      <w:lang w:val="de-CH"/>
    </w:rPr>
  </w:style>
  <w:style w:type="paragraph" w:customStyle="1" w:styleId="Textmitte">
    <w:name w:val="Textmitte"/>
    <w:basedOn w:val="Standard"/>
    <w:pPr>
      <w:numPr>
        <w:numId w:val="12"/>
      </w:numPr>
      <w:overflowPunct w:val="0"/>
      <w:autoSpaceDE w:val="0"/>
      <w:autoSpaceDN w:val="0"/>
      <w:adjustRightInd w:val="0"/>
      <w:spacing w:before="120" w:line="264" w:lineRule="auto"/>
      <w:textAlignment w:val="baseline"/>
    </w:pPr>
    <w:rPr>
      <w:szCs w:val="20"/>
      <w:lang w:val="de-CH" w:eastAsia="de-DE"/>
    </w:rPr>
  </w:style>
  <w:style w:type="paragraph" w:customStyle="1" w:styleId="Punkt1">
    <w:name w:val="Punkt1"/>
    <w:basedOn w:val="Punkt"/>
    <w:pPr>
      <w:numPr>
        <w:numId w:val="11"/>
      </w:numPr>
      <w:tabs>
        <w:tab w:val="clear" w:pos="964"/>
      </w:tabs>
      <w:ind w:left="454"/>
    </w:pPr>
  </w:style>
  <w:style w:type="paragraph" w:customStyle="1" w:styleId="Textmitte1">
    <w:name w:val="Textmitte1"/>
    <w:basedOn w:val="Textmitte"/>
    <w:pPr>
      <w:ind w:left="0"/>
    </w:pPr>
  </w:style>
  <w:style w:type="paragraph" w:styleId="Textkrper3">
    <w:name w:val="Body Text 3"/>
    <w:basedOn w:val="Standard"/>
    <w:rPr>
      <w:rFonts w:cs="Arial"/>
      <w:color w:val="FF0000"/>
      <w:szCs w:val="18"/>
      <w:lang w:val="de-CH"/>
    </w:rPr>
  </w:style>
  <w:style w:type="paragraph" w:styleId="Textkrper">
    <w:name w:val="Body Text"/>
    <w:basedOn w:val="Standard"/>
    <w:pPr>
      <w:spacing w:after="120"/>
    </w:pPr>
    <w:rPr>
      <w:szCs w:val="22"/>
      <w:lang w:val="de-CH" w:eastAsia="de-CH"/>
    </w:rPr>
  </w:style>
  <w:style w:type="paragraph" w:customStyle="1" w:styleId="Thema">
    <w:name w:val="Thema"/>
    <w:basedOn w:val="Standard"/>
    <w:pPr>
      <w:tabs>
        <w:tab w:val="right" w:pos="9498"/>
      </w:tabs>
      <w:spacing w:before="120" w:after="240"/>
    </w:pPr>
    <w:rPr>
      <w:b/>
      <w:szCs w:val="20"/>
      <w:lang w:val="de-CH"/>
    </w:rPr>
  </w:style>
  <w:style w:type="paragraph" w:customStyle="1" w:styleId="Firma">
    <w:name w:val="Firma"/>
    <w:basedOn w:val="Standard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szCs w:val="20"/>
      <w:lang w:val="de-CH" w:eastAsia="de-DE"/>
    </w:rPr>
  </w:style>
  <w:style w:type="paragraph" w:styleId="Unterschrift">
    <w:name w:val="Signature"/>
    <w:basedOn w:val="Standard"/>
    <w:next w:val="Standard"/>
    <w:pPr>
      <w:keepNext/>
      <w:tabs>
        <w:tab w:val="left" w:pos="2948"/>
      </w:tabs>
      <w:overflowPunct w:val="0"/>
      <w:autoSpaceDE w:val="0"/>
      <w:autoSpaceDN w:val="0"/>
      <w:adjustRightInd w:val="0"/>
      <w:spacing w:before="960"/>
      <w:textAlignment w:val="baseline"/>
    </w:pPr>
    <w:rPr>
      <w:szCs w:val="20"/>
      <w:lang w:val="fr-CH" w:eastAsia="de-DE"/>
    </w:rPr>
  </w:style>
  <w:style w:type="paragraph" w:customStyle="1" w:styleId="Verteiler">
    <w:name w:val="Verteiler"/>
    <w:basedOn w:val="Text"/>
    <w:rPr>
      <w:b/>
    </w:rPr>
  </w:style>
  <w:style w:type="paragraph" w:customStyle="1" w:styleId="Text">
    <w:name w:val="Text"/>
    <w:basedOn w:val="Standard"/>
    <w:next w:val="Textabsatz"/>
    <w:pPr>
      <w:overflowPunct w:val="0"/>
      <w:autoSpaceDE w:val="0"/>
      <w:autoSpaceDN w:val="0"/>
      <w:adjustRightInd w:val="0"/>
      <w:spacing w:line="312" w:lineRule="auto"/>
      <w:textAlignment w:val="baseline"/>
    </w:pPr>
    <w:rPr>
      <w:szCs w:val="20"/>
      <w:lang w:val="de-CH" w:eastAsia="de-DE"/>
    </w:rPr>
  </w:style>
  <w:style w:type="paragraph" w:styleId="Funotentext">
    <w:name w:val="footnote text"/>
    <w:basedOn w:val="Standard"/>
    <w:semiHidden/>
    <w:pPr>
      <w:ind w:left="140" w:hanging="140"/>
    </w:pPr>
    <w:rPr>
      <w:sz w:val="18"/>
      <w:szCs w:val="20"/>
    </w:rPr>
  </w:style>
  <w:style w:type="paragraph" w:customStyle="1" w:styleId="An">
    <w:name w:val="An"/>
    <w:basedOn w:val="Standard"/>
    <w:pPr>
      <w:overflowPunct w:val="0"/>
      <w:autoSpaceDE w:val="0"/>
      <w:autoSpaceDN w:val="0"/>
      <w:adjustRightInd w:val="0"/>
      <w:spacing w:after="120" w:line="312" w:lineRule="auto"/>
      <w:ind w:left="-68"/>
      <w:textAlignment w:val="baseline"/>
    </w:pPr>
    <w:rPr>
      <w:b/>
      <w:szCs w:val="20"/>
      <w:lang w:val="de-CH" w:eastAsia="de-DE"/>
    </w:rPr>
  </w:style>
  <w:style w:type="paragraph" w:customStyle="1" w:styleId="Kopien">
    <w:name w:val="Kopien"/>
    <w:basedOn w:val="Standard"/>
    <w:next w:val="Standard"/>
    <w:pPr>
      <w:framePr w:hSpace="142" w:vSpace="142" w:wrap="around" w:hAnchor="margin" w:yAlign="bottom"/>
      <w:overflowPunct w:val="0"/>
      <w:autoSpaceDE w:val="0"/>
      <w:autoSpaceDN w:val="0"/>
      <w:adjustRightInd w:val="0"/>
      <w:spacing w:line="312" w:lineRule="auto"/>
      <w:textAlignment w:val="baseline"/>
    </w:pPr>
    <w:rPr>
      <w:b/>
      <w:szCs w:val="20"/>
      <w:lang w:val="de-CH" w:eastAsia="de-DE"/>
    </w:rPr>
  </w:style>
  <w:style w:type="paragraph" w:customStyle="1" w:styleId="Textabsatz1">
    <w:name w:val="Textabsatz1"/>
    <w:basedOn w:val="Textabsatz"/>
    <w:pPr>
      <w:spacing w:before="280"/>
    </w:pPr>
    <w:rPr>
      <w:lang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  <w:lang w:val="de-CH" w:eastAsia="de-CH"/>
    </w:rPr>
  </w:style>
  <w:style w:type="character" w:customStyle="1" w:styleId="berschrift2Zchn">
    <w:name w:val="Überschrift 2 Zchn"/>
    <w:basedOn w:val="Absatz-Standardschriftart"/>
    <w:rPr>
      <w:rFonts w:ascii="Arial" w:hAnsi="Arial"/>
      <w:b/>
      <w:bCs/>
      <w:iCs/>
      <w:sz w:val="28"/>
      <w:szCs w:val="28"/>
      <w:lang w:val="de-CH" w:eastAsia="de-CH" w:bidi="ar-SA"/>
    </w:rPr>
  </w:style>
  <w:style w:type="character" w:customStyle="1" w:styleId="berschrift3Zchn">
    <w:name w:val="Überschrift 3 Zchn"/>
    <w:basedOn w:val="Absatz-Standardschriftart"/>
    <w:rPr>
      <w:sz w:val="24"/>
      <w:szCs w:val="26"/>
    </w:rPr>
  </w:style>
  <w:style w:type="character" w:customStyle="1" w:styleId="HRM3HRM3ZchnZchn">
    <w:name w:val="HRM 3 HRM3 Zchn Zchn"/>
    <w:basedOn w:val="berschrift3Zchn"/>
    <w:rPr>
      <w:sz w:val="26"/>
      <w:szCs w:val="26"/>
    </w:rPr>
  </w:style>
  <w:style w:type="paragraph" w:customStyle="1" w:styleId="HRMText">
    <w:name w:val="HRM Text"/>
    <w:basedOn w:val="Standard"/>
    <w:rPr>
      <w:b/>
      <w:szCs w:val="22"/>
      <w:lang w:val="de-CH" w:eastAsia="de-CH"/>
    </w:rPr>
  </w:style>
  <w:style w:type="paragraph" w:customStyle="1" w:styleId="FormatvorlageHRMTextLateinFett">
    <w:name w:val="Formatvorlage HRM Text + (Latein) Fett"/>
    <w:basedOn w:val="HRMText"/>
    <w:rPr>
      <w:b w:val="0"/>
      <w:sz w:val="24"/>
    </w:rPr>
  </w:style>
  <w:style w:type="character" w:customStyle="1" w:styleId="HRMTextZchn">
    <w:name w:val="HRM Text Zchn"/>
    <w:basedOn w:val="Absatz-Standardschriftart"/>
    <w:rPr>
      <w:rFonts w:ascii="Arial" w:hAnsi="Arial"/>
      <w:b/>
      <w:sz w:val="22"/>
      <w:szCs w:val="22"/>
      <w:lang w:val="de-CH" w:eastAsia="de-CH" w:bidi="ar-SA"/>
    </w:rPr>
  </w:style>
  <w:style w:type="character" w:customStyle="1" w:styleId="FormatvorlageHRMTextLateinFettZchn">
    <w:name w:val="Formatvorlage HRM Text + (Latein) Fett Zchn"/>
    <w:basedOn w:val="HRMTextZchn"/>
    <w:rPr>
      <w:rFonts w:ascii="Arial" w:hAnsi="Arial"/>
      <w:b/>
      <w:sz w:val="24"/>
      <w:szCs w:val="22"/>
      <w:lang w:val="de-CH" w:eastAsia="de-CH" w:bidi="ar-SA"/>
    </w:rPr>
  </w:style>
  <w:style w:type="character" w:customStyle="1" w:styleId="berschrift4Zchn">
    <w:name w:val="Überschrift 4 Zchn"/>
    <w:basedOn w:val="Absatz-Standardschriftart"/>
    <w:rPr>
      <w:b/>
      <w:bCs/>
      <w:sz w:val="28"/>
      <w:szCs w:val="28"/>
      <w:lang w:val="de-CH" w:eastAsia="de-CH" w:bidi="ar-SA"/>
    </w:rPr>
  </w:style>
  <w:style w:type="character" w:customStyle="1" w:styleId="HRM4HRM4ZchnZchn">
    <w:name w:val="HRM 4 HRM4 Zchn Zchn"/>
    <w:basedOn w:val="berschrift4Zchn"/>
    <w:rPr>
      <w:rFonts w:ascii="Arial" w:hAnsi="Arial"/>
      <w:b/>
      <w:bCs/>
      <w:sz w:val="26"/>
      <w:szCs w:val="28"/>
      <w:lang w:val="de-CH" w:eastAsia="de-CH" w:bidi="ar-SA"/>
    </w:rPr>
  </w:style>
  <w:style w:type="paragraph" w:customStyle="1" w:styleId="WOVKapitel">
    <w:name w:val="WOV Kapitel"/>
    <w:basedOn w:val="Standard"/>
    <w:next w:val="WOVHaupttitel"/>
    <w:pPr>
      <w:tabs>
        <w:tab w:val="num" w:pos="907"/>
      </w:tabs>
      <w:ind w:left="907" w:hanging="907"/>
    </w:pPr>
    <w:rPr>
      <w:b/>
      <w:sz w:val="28"/>
      <w:szCs w:val="28"/>
      <w:lang w:val="de-CH" w:eastAsia="de-CH"/>
    </w:rPr>
  </w:style>
  <w:style w:type="paragraph" w:customStyle="1" w:styleId="WOVHaupttitel">
    <w:name w:val="WOV Haupttitel"/>
    <w:basedOn w:val="Standard"/>
    <w:next w:val="WOVUntertitel"/>
    <w:pPr>
      <w:tabs>
        <w:tab w:val="num" w:pos="907"/>
      </w:tabs>
      <w:ind w:left="907" w:hanging="907"/>
    </w:pPr>
    <w:rPr>
      <w:b/>
      <w:lang w:val="de-CH" w:eastAsia="de-CH"/>
    </w:rPr>
  </w:style>
  <w:style w:type="paragraph" w:customStyle="1" w:styleId="WOVUntertitel">
    <w:name w:val="WOV Untertitel"/>
    <w:basedOn w:val="Standard"/>
    <w:pPr>
      <w:tabs>
        <w:tab w:val="num" w:pos="907"/>
      </w:tabs>
      <w:ind w:left="907" w:hanging="907"/>
    </w:pPr>
    <w:rPr>
      <w:b/>
      <w:szCs w:val="22"/>
      <w:lang w:val="de-CH" w:eastAsia="de-CH"/>
    </w:rPr>
  </w:style>
  <w:style w:type="character" w:customStyle="1" w:styleId="HRM2HRM2ZchnZchn">
    <w:name w:val="HRM 2 HRM2 Zchn Zchn"/>
    <w:basedOn w:val="berschrift2Zchn"/>
    <w:rPr>
      <w:rFonts w:ascii="Arial" w:hAnsi="Arial"/>
      <w:b/>
      <w:bCs/>
      <w:iCs/>
      <w:sz w:val="28"/>
      <w:szCs w:val="28"/>
      <w:lang w:val="de-CH" w:eastAsia="de-CH" w:bidi="ar-SA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OmniPage6">
    <w:name w:val="OmniPage #6"/>
    <w:basedOn w:val="Standard"/>
    <w:rPr>
      <w:sz w:val="20"/>
      <w:szCs w:val="20"/>
      <w:lang w:val="en-US" w:eastAsia="de-CH"/>
    </w:rPr>
  </w:style>
  <w:style w:type="paragraph" w:customStyle="1" w:styleId="OmniPage4">
    <w:name w:val="OmniPage #4"/>
    <w:basedOn w:val="Standard"/>
    <w:rPr>
      <w:sz w:val="20"/>
      <w:szCs w:val="20"/>
      <w:lang w:val="en-US" w:eastAsia="de-CH"/>
    </w:rPr>
  </w:style>
  <w:style w:type="paragraph" w:customStyle="1" w:styleId="OmniPage5">
    <w:name w:val="OmniPage #5"/>
    <w:basedOn w:val="Standard"/>
    <w:rPr>
      <w:sz w:val="20"/>
      <w:szCs w:val="20"/>
      <w:lang w:val="en-US" w:eastAsia="de-CH"/>
    </w:rPr>
  </w:style>
  <w:style w:type="character" w:customStyle="1" w:styleId="FormatvorlageKomplexArialUnterstrichen">
    <w:name w:val="Formatvorlage (Komplex) Arial Unterstrichen"/>
    <w:basedOn w:val="HRM4HRM4ZchnZchn"/>
    <w:rPr>
      <w:rFonts w:ascii="Arial" w:hAnsi="Arial" w:cs="Arial"/>
      <w:b/>
      <w:bCs/>
      <w:sz w:val="22"/>
      <w:szCs w:val="28"/>
      <w:u w:val="single"/>
      <w:lang w:val="de-CH" w:eastAsia="de-CH" w:bidi="ar-SA"/>
    </w:rPr>
  </w:style>
  <w:style w:type="paragraph" w:customStyle="1" w:styleId="FormatvorlageHRM3HRM312pt">
    <w:name w:val="Formatvorlage HRM 3 HRM3 + 12 pt"/>
    <w:basedOn w:val="berschrift20"/>
    <w:pPr>
      <w:numPr>
        <w:ilvl w:val="1"/>
        <w:numId w:val="8"/>
      </w:numPr>
    </w:pPr>
    <w:rPr>
      <w:sz w:val="24"/>
      <w:szCs w:val="24"/>
    </w:rPr>
  </w:style>
  <w:style w:type="paragraph" w:customStyle="1" w:styleId="FormatvorlageHRM2HRM211pt">
    <w:name w:val="Formatvorlage HRM 2 HRM2 + 11 pt"/>
    <w:basedOn w:val="berschrift30"/>
    <w:pPr>
      <w:numPr>
        <w:numId w:val="8"/>
      </w:numPr>
      <w:tabs>
        <w:tab w:val="clear" w:pos="1080"/>
      </w:tabs>
    </w:pPr>
    <w:rPr>
      <w:szCs w:val="22"/>
    </w:rPr>
  </w:style>
  <w:style w:type="paragraph" w:customStyle="1" w:styleId="Briefkopfadresse">
    <w:name w:val="Briefkopfadresse"/>
    <w:basedOn w:val="Standard"/>
    <w:rPr>
      <w:szCs w:val="22"/>
      <w:lang w:val="de-CH" w:eastAsia="de-CH"/>
    </w:rPr>
  </w:style>
  <w:style w:type="paragraph" w:customStyle="1" w:styleId="Betreffzeile">
    <w:name w:val="Betreffzeile"/>
    <w:basedOn w:val="Standard"/>
    <w:rPr>
      <w:szCs w:val="22"/>
      <w:lang w:val="de-CH" w:eastAsia="de-CH"/>
    </w:rPr>
  </w:style>
  <w:style w:type="paragraph" w:customStyle="1" w:styleId="Bezugszeichentext">
    <w:name w:val="Bezugszeichentext"/>
    <w:basedOn w:val="Standard"/>
    <w:rPr>
      <w:szCs w:val="22"/>
      <w:lang w:val="de-CH" w:eastAsia="de-CH"/>
    </w:rPr>
  </w:style>
  <w:style w:type="paragraph" w:customStyle="1" w:styleId="HRMTextArial13">
    <w:name w:val="HRM Text Arial 13"/>
    <w:aliases w:val="fett"/>
    <w:basedOn w:val="HRMText"/>
    <w:pPr>
      <w:ind w:left="907"/>
    </w:pPr>
  </w:style>
  <w:style w:type="character" w:customStyle="1" w:styleId="berschrift1Zchn">
    <w:name w:val="Überschrift 1 Zchn"/>
    <w:basedOn w:val="Absatz-Standardschriftart"/>
    <w:rPr>
      <w:rFonts w:ascii="Arial" w:hAnsi="Arial"/>
      <w:b/>
      <w:bCs/>
      <w:kern w:val="32"/>
      <w:sz w:val="36"/>
      <w:szCs w:val="32"/>
      <w:lang w:val="de-CH" w:eastAsia="de-CH" w:bidi="ar-SA"/>
    </w:rPr>
  </w:style>
  <w:style w:type="character" w:customStyle="1" w:styleId="HRM1HRM1Zchn">
    <w:name w:val="HRM 1 HRM1 Zchn"/>
    <w:basedOn w:val="berschrift1Zchn"/>
    <w:rPr>
      <w:rFonts w:ascii="Arial" w:hAnsi="Arial"/>
      <w:b/>
      <w:bCs/>
      <w:kern w:val="32"/>
      <w:sz w:val="36"/>
      <w:szCs w:val="32"/>
      <w:lang w:val="de-CH" w:eastAsia="de-CH" w:bidi="ar-SA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24">
    <w:name w:val="xl2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Cs w:val="22"/>
    </w:rPr>
  </w:style>
  <w:style w:type="paragraph" w:customStyle="1" w:styleId="xl25">
    <w:name w:val="xl2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28">
    <w:name w:val="xl2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29">
    <w:name w:val="xl2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0">
    <w:name w:val="xl3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2">
    <w:name w:val="xl3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4">
    <w:name w:val="xl3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5">
    <w:name w:val="xl3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uto" w:fill="E3E3E3"/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8">
    <w:name w:val="xl3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uto" w:fill="E3E3E3"/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9">
    <w:name w:val="xl39"/>
    <w:basedOn w:val="Standard"/>
    <w:pPr>
      <w:spacing w:before="100" w:beforeAutospacing="1" w:after="100" w:afterAutospacing="1"/>
    </w:pPr>
    <w:rPr>
      <w:rFonts w:eastAsia="Arial Unicode MS" w:cs="Arial"/>
      <w:b/>
      <w:bCs/>
      <w:sz w:val="28"/>
      <w:szCs w:val="28"/>
    </w:rPr>
  </w:style>
  <w:style w:type="paragraph" w:customStyle="1" w:styleId="xl40">
    <w:name w:val="xl40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41">
    <w:name w:val="xl41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Wingdings" w:eastAsia="Arial Unicode MS" w:hAnsi="Wingdings" w:cs="Arial Unicode MS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hd w:val="pct25" w:color="auto" w:fill="E3E3E3"/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44">
    <w:name w:val="xl4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5">
    <w:name w:val="xl4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6">
    <w:name w:val="xl4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47">
    <w:name w:val="xl4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Wingdings" w:eastAsia="Arial Unicode MS" w:hAnsi="Wingdings" w:cs="Arial Unicode MS"/>
    </w:rPr>
  </w:style>
  <w:style w:type="paragraph" w:customStyle="1" w:styleId="xl48">
    <w:name w:val="xl48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49">
    <w:name w:val="xl4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50">
    <w:name w:val="xl5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Cs w:val="22"/>
    </w:rPr>
  </w:style>
  <w:style w:type="paragraph" w:styleId="Abbildungsverzeichnis">
    <w:name w:val="table of figures"/>
    <w:basedOn w:val="Standard"/>
    <w:next w:val="Standard"/>
    <w:semiHidden/>
    <w:rPr>
      <w:szCs w:val="22"/>
      <w:lang w:val="de-CH" w:eastAsia="de-CH"/>
    </w:rPr>
  </w:style>
  <w:style w:type="paragraph" w:customStyle="1" w:styleId="Hinweis1">
    <w:name w:val="Hinweis1"/>
    <w:basedOn w:val="05-Grundschrift"/>
    <w:rPr>
      <w:rFonts w:ascii="Times New Roman" w:hAnsi="Times New Roman"/>
      <w:i/>
      <w:iCs/>
    </w:rPr>
  </w:style>
  <w:style w:type="paragraph" w:customStyle="1" w:styleId="berschrift40">
    <w:name w:val="Überschrift4"/>
    <w:basedOn w:val="HRM4HRM4"/>
    <w:autoRedefine/>
  </w:style>
  <w:style w:type="paragraph" w:customStyle="1" w:styleId="Hinweis">
    <w:name w:val="Hinweis"/>
    <w:basedOn w:val="Hinweis1"/>
  </w:style>
  <w:style w:type="paragraph" w:customStyle="1" w:styleId="Gemeinde">
    <w:name w:val="Gemeinde"/>
    <w:basedOn w:val="HRM5HRM5"/>
    <w:rPr>
      <w:rFonts w:ascii="Times New Roman" w:hAnsi="Times New Roman"/>
      <w:bCs/>
      <w:kern w:val="32"/>
      <w:szCs w:val="32"/>
    </w:rPr>
  </w:style>
  <w:style w:type="table" w:customStyle="1" w:styleId="Tabellengitternetz">
    <w:name w:val="Tabellengitternetz"/>
    <w:basedOn w:val="NormaleTabelle"/>
    <w:rsid w:val="00F6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1071-6B54-4845-A227-580CB5C3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3194</Words>
  <Characters>27127</Characters>
  <Application>Microsoft Office Word</Application>
  <DocSecurity>0</DocSecurity>
  <Lines>226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Handbuch</vt:lpstr>
    </vt:vector>
  </TitlesOfParts>
  <Company>Unternehmensberatung Hergiswil</Company>
  <LinksUpToDate>false</LinksUpToDate>
  <CharactersWithSpaces>30261</CharactersWithSpaces>
  <SharedDoc>false</SharedDoc>
  <HLinks>
    <vt:vector size="102" baseType="variant"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_Toc201072620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_Toc201072619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_Toc201072618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_Toc201072617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_Toc201072616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_Toc201072615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_Toc201072614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_Toc201072613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_Toc201072612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_Toc201072611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_Toc201072610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_Toc201072609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_Toc201072608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_Toc201072607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_Toc201072606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_Toc201072605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_Toc201072604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</dc:title>
  <dc:subject/>
  <dc:creator>Blättler Marianne</dc:creator>
  <cp:keywords/>
  <cp:lastModifiedBy>Marianne Blättler</cp:lastModifiedBy>
  <cp:revision>14</cp:revision>
  <cp:lastPrinted>2008-09-08T08:18:00Z</cp:lastPrinted>
  <dcterms:created xsi:type="dcterms:W3CDTF">2014-08-29T07:44:00Z</dcterms:created>
  <dcterms:modified xsi:type="dcterms:W3CDTF">2022-08-23T18:25:00Z</dcterms:modified>
</cp:coreProperties>
</file>