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3FA50" w14:textId="77777777" w:rsidR="0016777D" w:rsidRPr="009815F4" w:rsidRDefault="0016777D" w:rsidP="0016777D">
      <w:pPr>
        <w:pStyle w:val="HRMBlocksatz"/>
        <w:rPr>
          <w:b/>
          <w:bCs/>
          <w:sz w:val="24"/>
          <w:szCs w:val="24"/>
        </w:rPr>
      </w:pPr>
    </w:p>
    <w:p w14:paraId="1A03FA51" w14:textId="77777777" w:rsidR="0016777D" w:rsidRPr="00E151F3" w:rsidRDefault="0016777D" w:rsidP="00E151F3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8" w:color="auto" w:shadow="1"/>
        </w:pBdr>
        <w:ind w:left="540"/>
        <w:jc w:val="center"/>
        <w:rPr>
          <w:rFonts w:cs="Arial"/>
          <w:b/>
          <w:bCs/>
          <w:sz w:val="52"/>
          <w:szCs w:val="52"/>
        </w:rPr>
      </w:pPr>
    </w:p>
    <w:p w14:paraId="1A03FA52" w14:textId="77777777" w:rsidR="00CF5EA5" w:rsidRPr="001311AF" w:rsidRDefault="00AF75D2" w:rsidP="00E151F3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8" w:color="auto" w:shadow="1"/>
        </w:pBdr>
        <w:ind w:left="540"/>
        <w:jc w:val="center"/>
        <w:rPr>
          <w:rFonts w:cs="Arial"/>
          <w:b/>
          <w:bCs/>
          <w:i/>
          <w:sz w:val="52"/>
          <w:szCs w:val="52"/>
        </w:rPr>
      </w:pPr>
      <w:r w:rsidRPr="001311AF">
        <w:rPr>
          <w:rFonts w:cs="Arial"/>
          <w:b/>
          <w:bCs/>
          <w:i/>
          <w:sz w:val="52"/>
          <w:szCs w:val="52"/>
        </w:rPr>
        <w:t xml:space="preserve">Teil </w:t>
      </w:r>
      <w:r w:rsidR="00516D26" w:rsidRPr="001311AF">
        <w:rPr>
          <w:rFonts w:cs="Arial"/>
          <w:b/>
          <w:bCs/>
          <w:i/>
          <w:sz w:val="52"/>
          <w:szCs w:val="52"/>
        </w:rPr>
        <w:t>3</w:t>
      </w:r>
    </w:p>
    <w:p w14:paraId="1A03FA53" w14:textId="77777777" w:rsidR="00AF75D2" w:rsidRPr="00E151F3" w:rsidRDefault="00AF75D2" w:rsidP="00E151F3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8" w:color="auto" w:shadow="1"/>
        </w:pBdr>
        <w:ind w:left="540"/>
        <w:jc w:val="center"/>
        <w:rPr>
          <w:rFonts w:cs="Arial"/>
          <w:b/>
          <w:bCs/>
          <w:sz w:val="52"/>
          <w:szCs w:val="52"/>
        </w:rPr>
      </w:pPr>
    </w:p>
    <w:p w14:paraId="1A03FA54" w14:textId="77777777" w:rsidR="009502E5" w:rsidRPr="00E151F3" w:rsidRDefault="00B90A51" w:rsidP="00E151F3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8" w:color="auto" w:shadow="1"/>
        </w:pBdr>
        <w:ind w:left="540"/>
        <w:jc w:val="center"/>
        <w:rPr>
          <w:rFonts w:cs="Arial"/>
          <w:b/>
          <w:bCs/>
          <w:sz w:val="52"/>
          <w:szCs w:val="52"/>
        </w:rPr>
      </w:pPr>
      <w:r w:rsidRPr="00E151F3">
        <w:rPr>
          <w:rFonts w:cs="Arial"/>
          <w:b/>
          <w:bCs/>
          <w:sz w:val="52"/>
          <w:szCs w:val="52"/>
        </w:rPr>
        <w:t xml:space="preserve">Arbeitspapiere </w:t>
      </w:r>
    </w:p>
    <w:p w14:paraId="1A03FA55" w14:textId="77777777" w:rsidR="007A6777" w:rsidRPr="00E151F3" w:rsidRDefault="009502E5" w:rsidP="00E151F3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8" w:color="auto" w:shadow="1"/>
        </w:pBdr>
        <w:ind w:left="540"/>
        <w:jc w:val="center"/>
        <w:rPr>
          <w:rFonts w:cs="Arial"/>
          <w:b/>
          <w:bCs/>
          <w:sz w:val="52"/>
          <w:szCs w:val="52"/>
        </w:rPr>
      </w:pPr>
      <w:r w:rsidRPr="00E151F3">
        <w:rPr>
          <w:rFonts w:cs="Arial"/>
          <w:b/>
          <w:bCs/>
          <w:sz w:val="52"/>
          <w:szCs w:val="52"/>
        </w:rPr>
        <w:t>Jahresendprüfung</w:t>
      </w:r>
    </w:p>
    <w:p w14:paraId="1A03FA56" w14:textId="77777777" w:rsidR="00451BFE" w:rsidRPr="00E151F3" w:rsidRDefault="00451BFE" w:rsidP="00E151F3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8" w:color="auto" w:shadow="1"/>
        </w:pBdr>
        <w:ind w:left="540"/>
        <w:jc w:val="center"/>
        <w:rPr>
          <w:rFonts w:cs="Arial"/>
          <w:b/>
          <w:bCs/>
          <w:sz w:val="52"/>
          <w:szCs w:val="52"/>
        </w:rPr>
      </w:pPr>
    </w:p>
    <w:p w14:paraId="1A03FA58" w14:textId="77777777" w:rsidR="0016777D" w:rsidRPr="005C6E37" w:rsidRDefault="00E151F3">
      <w:pPr>
        <w:pStyle w:val="HRMBlocksatz"/>
        <w:rPr>
          <w:sz w:val="32"/>
          <w:szCs w:val="32"/>
        </w:rPr>
      </w:pPr>
      <w:r w:rsidRPr="0037722D">
        <w:rPr>
          <w:sz w:val="48"/>
          <w:szCs w:val="48"/>
        </w:rPr>
        <w:t xml:space="preserve"> </w:t>
      </w:r>
    </w:p>
    <w:p w14:paraId="1A03FA59" w14:textId="77777777" w:rsidR="001067AC" w:rsidRPr="008E3A36" w:rsidRDefault="00CF5EA5" w:rsidP="00E151F3">
      <w:pPr>
        <w:pStyle w:val="HRMBlocksatz"/>
        <w:ind w:left="540"/>
        <w:rPr>
          <w:sz w:val="24"/>
          <w:szCs w:val="24"/>
        </w:rPr>
      </w:pPr>
      <w:r w:rsidRPr="008E3A36">
        <w:rPr>
          <w:b/>
          <w:sz w:val="24"/>
          <w:szCs w:val="24"/>
        </w:rPr>
        <w:t>Inhaltsverzeichnis</w:t>
      </w:r>
      <w:r w:rsidR="00E151F3" w:rsidRPr="008E3A36">
        <w:rPr>
          <w:b/>
          <w:sz w:val="24"/>
          <w:szCs w:val="24"/>
        </w:rPr>
        <w:tab/>
      </w:r>
      <w:r w:rsidR="00E151F3" w:rsidRPr="008E3A36">
        <w:rPr>
          <w:b/>
          <w:sz w:val="24"/>
          <w:szCs w:val="24"/>
        </w:rPr>
        <w:tab/>
      </w:r>
      <w:r w:rsidR="00E151F3" w:rsidRPr="008E3A36">
        <w:rPr>
          <w:b/>
          <w:sz w:val="24"/>
          <w:szCs w:val="24"/>
        </w:rPr>
        <w:tab/>
      </w:r>
      <w:r w:rsidR="00E151F3" w:rsidRPr="008E3A36">
        <w:rPr>
          <w:b/>
          <w:sz w:val="24"/>
          <w:szCs w:val="24"/>
        </w:rPr>
        <w:tab/>
      </w:r>
      <w:r w:rsidR="00E151F3" w:rsidRPr="008E3A36">
        <w:rPr>
          <w:b/>
          <w:sz w:val="24"/>
          <w:szCs w:val="24"/>
        </w:rPr>
        <w:tab/>
      </w:r>
      <w:r w:rsidR="00E151F3" w:rsidRPr="008E3A36">
        <w:rPr>
          <w:b/>
          <w:sz w:val="24"/>
          <w:szCs w:val="24"/>
        </w:rPr>
        <w:tab/>
      </w:r>
      <w:r w:rsidR="00E151F3" w:rsidRPr="008E3A36">
        <w:rPr>
          <w:b/>
          <w:sz w:val="24"/>
          <w:szCs w:val="24"/>
        </w:rPr>
        <w:tab/>
      </w:r>
      <w:r w:rsidR="00E151F3" w:rsidRPr="008E3A36">
        <w:rPr>
          <w:b/>
          <w:sz w:val="24"/>
          <w:szCs w:val="24"/>
        </w:rPr>
        <w:tab/>
        <w:t xml:space="preserve">        </w:t>
      </w:r>
      <w:r w:rsidRPr="008E3A36">
        <w:rPr>
          <w:sz w:val="24"/>
          <w:szCs w:val="24"/>
        </w:rPr>
        <w:tab/>
      </w:r>
      <w:r w:rsidR="00E151F3" w:rsidRPr="008E3A36">
        <w:rPr>
          <w:sz w:val="24"/>
          <w:szCs w:val="24"/>
        </w:rPr>
        <w:t xml:space="preserve">     </w:t>
      </w:r>
      <w:r w:rsidRPr="008E3A36">
        <w:rPr>
          <w:b/>
          <w:sz w:val="24"/>
          <w:szCs w:val="24"/>
        </w:rPr>
        <w:t>Seite</w:t>
      </w:r>
      <w:r w:rsidR="00E151F3" w:rsidRPr="008E3A36">
        <w:rPr>
          <w:sz w:val="24"/>
          <w:szCs w:val="24"/>
        </w:rPr>
        <w:t xml:space="preserve"> </w:t>
      </w:r>
    </w:p>
    <w:p w14:paraId="4CE0C454" w14:textId="67D69681" w:rsidR="00AD473B" w:rsidRDefault="00CF5EA5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r w:rsidRPr="00AD5D2B">
        <w:rPr>
          <w:sz w:val="20"/>
        </w:rPr>
        <w:fldChar w:fldCharType="begin"/>
      </w:r>
      <w:r w:rsidRPr="00AD5D2B">
        <w:rPr>
          <w:sz w:val="20"/>
        </w:rPr>
        <w:instrText xml:space="preserve"> TOC \o "1-1" \h \z \u </w:instrText>
      </w:r>
      <w:r w:rsidRPr="00AD5D2B">
        <w:rPr>
          <w:sz w:val="20"/>
        </w:rPr>
        <w:fldChar w:fldCharType="separate"/>
      </w:r>
      <w:hyperlink w:anchor="_Toc174024581" w:history="1">
        <w:r w:rsidR="00AD473B" w:rsidRPr="00DE57ED">
          <w:rPr>
            <w:rStyle w:val="Hyperlink"/>
          </w:rPr>
          <w:t>100 Flüssige Mittel</w:t>
        </w:r>
        <w:r w:rsidR="00AD473B">
          <w:rPr>
            <w:webHidden/>
          </w:rPr>
          <w:tab/>
        </w:r>
        <w:r w:rsidR="00AD473B">
          <w:rPr>
            <w:webHidden/>
          </w:rPr>
          <w:fldChar w:fldCharType="begin"/>
        </w:r>
        <w:r w:rsidR="00AD473B">
          <w:rPr>
            <w:webHidden/>
          </w:rPr>
          <w:instrText xml:space="preserve"> PAGEREF _Toc174024581 \h </w:instrText>
        </w:r>
        <w:r w:rsidR="00AD473B">
          <w:rPr>
            <w:webHidden/>
          </w:rPr>
        </w:r>
        <w:r w:rsidR="00AD473B">
          <w:rPr>
            <w:webHidden/>
          </w:rPr>
          <w:fldChar w:fldCharType="separate"/>
        </w:r>
        <w:r w:rsidR="00AD473B">
          <w:rPr>
            <w:webHidden/>
          </w:rPr>
          <w:t>2</w:t>
        </w:r>
        <w:r w:rsidR="00AD473B">
          <w:rPr>
            <w:webHidden/>
          </w:rPr>
          <w:fldChar w:fldCharType="end"/>
        </w:r>
      </w:hyperlink>
    </w:p>
    <w:p w14:paraId="65D8A913" w14:textId="1A6C2860" w:rsidR="00AD473B" w:rsidRDefault="00AD473B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74024582" w:history="1">
        <w:r w:rsidRPr="00DE57ED">
          <w:rPr>
            <w:rStyle w:val="Hyperlink"/>
          </w:rPr>
          <w:t>101 Forderungen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_Toc174024582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3DB2095" w14:textId="54D67546" w:rsidR="00AD473B" w:rsidRDefault="00AD473B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74024583" w:history="1">
        <w:r w:rsidRPr="00DE57ED">
          <w:rPr>
            <w:rStyle w:val="Hyperlink"/>
          </w:rPr>
          <w:t>102 Kurzfristige Finanzanlagen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_Toc174024583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87DD66F" w14:textId="29A9D7AE" w:rsidR="00AD473B" w:rsidRDefault="00AD473B">
      <w:pPr>
        <w:pStyle w:val="Verzeichnis1"/>
        <w:tabs>
          <w:tab w:val="left" w:pos="3825"/>
        </w:tabs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74024584" w:history="1">
        <w:r w:rsidRPr="00DE57ED">
          <w:rPr>
            <w:rStyle w:val="Hyperlink"/>
          </w:rPr>
          <w:t xml:space="preserve">104 / 204 Aktive und Passive 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DE57ED">
          <w:rPr>
            <w:rStyle w:val="Hyperlink"/>
          </w:rPr>
          <w:t>Rechnungsabgrenzungen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_Toc174024584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E984627" w14:textId="0CF04D38" w:rsidR="00AD473B" w:rsidRDefault="00AD473B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74024585" w:history="1">
        <w:r w:rsidRPr="00DE57ED">
          <w:rPr>
            <w:rStyle w:val="Hyperlink"/>
          </w:rPr>
          <w:t>107 langfristige Finanzanlagen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_Toc174024585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2C81A3D" w14:textId="36573803" w:rsidR="00AD473B" w:rsidRDefault="00AD473B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74024586" w:history="1">
        <w:r w:rsidRPr="00DE57ED">
          <w:rPr>
            <w:rStyle w:val="Hyperlink"/>
          </w:rPr>
          <w:t>108 Sach- und immaterielle Anlagen Finanzvermögen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_Toc174024586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1A3685B" w14:textId="0F8DA960" w:rsidR="00AD473B" w:rsidRDefault="00AD473B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74024587" w:history="1">
        <w:r w:rsidRPr="00DE57ED">
          <w:rPr>
            <w:rStyle w:val="Hyperlink"/>
          </w:rPr>
          <w:t>109 / 209 Forderungen und Verbindlichkeiten gegenüber Spezialfinanzierung FK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_Toc174024587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4E74EDD" w14:textId="04B299B3" w:rsidR="00AD473B" w:rsidRDefault="00AD473B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74024588" w:history="1">
        <w:r w:rsidRPr="00DE57ED">
          <w:rPr>
            <w:rStyle w:val="Hyperlink"/>
          </w:rPr>
          <w:t>140 Sachgüter im Verwaltungsvermögen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_Toc174024588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8C94C07" w14:textId="2A8E0AE5" w:rsidR="00AD473B" w:rsidRDefault="00AD473B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74024589" w:history="1">
        <w:r w:rsidRPr="00DE57ED">
          <w:rPr>
            <w:rStyle w:val="Hyperlink"/>
          </w:rPr>
          <w:t>142 Immaterielle Anlagen Verwaltungsvermögen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_Toc174024589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D7676EA" w14:textId="312C9EC5" w:rsidR="00AD473B" w:rsidRDefault="00AD473B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74024590" w:history="1">
        <w:r w:rsidRPr="00DE57ED">
          <w:rPr>
            <w:rStyle w:val="Hyperlink"/>
          </w:rPr>
          <w:t>144 Darlehen VV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_Toc174024590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4BCEF0F" w14:textId="0536779D" w:rsidR="00AD473B" w:rsidRDefault="00AD473B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74024591" w:history="1">
        <w:r w:rsidRPr="00DE57ED">
          <w:rPr>
            <w:rStyle w:val="Hyperlink"/>
          </w:rPr>
          <w:t>145 Beteiligungen VV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_Toc174024591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F2BFCA0" w14:textId="267B1F11" w:rsidR="00AD473B" w:rsidRDefault="00AD473B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74024592" w:history="1">
        <w:r w:rsidRPr="00DE57ED">
          <w:rPr>
            <w:rStyle w:val="Hyperlink"/>
          </w:rPr>
          <w:t>200 / 201 Laufende Verbindlichkeiten / kurzfristige Schulden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_Toc174024592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5874870" w14:textId="7153068F" w:rsidR="00AD473B" w:rsidRDefault="00AD473B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74024593" w:history="1">
        <w:r w:rsidRPr="00DE57ED">
          <w:rPr>
            <w:rStyle w:val="Hyperlink"/>
          </w:rPr>
          <w:t>206 Langfristige Finanzverbindlichkeiten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_Toc174024593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1F2C103" w14:textId="70F45705" w:rsidR="00AD473B" w:rsidRDefault="00AD473B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74024594" w:history="1">
        <w:r w:rsidRPr="00DE57ED">
          <w:rPr>
            <w:rStyle w:val="Hyperlink"/>
          </w:rPr>
          <w:t>205 / 208 Kurzfristige / langfristige Rückstellungen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_Toc174024594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8E35F23" w14:textId="02DC4EEA" w:rsidR="00AD473B" w:rsidRDefault="00AD473B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74024595" w:history="1">
        <w:r w:rsidRPr="00DE57ED">
          <w:rPr>
            <w:rStyle w:val="Hyperlink"/>
          </w:rPr>
          <w:t>290 / 291 / 293 Spezialfinanzierungen und Fonds im EK, Vorfinanzierungen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_Toc174024595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5C5B3C1" w14:textId="0F5BED3F" w:rsidR="00AD473B" w:rsidRDefault="00AD473B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74024596" w:history="1">
        <w:r w:rsidRPr="00DE57ED">
          <w:rPr>
            <w:rStyle w:val="Hyperlink"/>
          </w:rPr>
          <w:t>299 Bilanzüberschuss/ -fehlbetrag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_Toc174024596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C8DDE7C" w14:textId="19B12C14" w:rsidR="00AD473B" w:rsidRDefault="00AD473B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74024597" w:history="1">
        <w:r w:rsidRPr="00DE57ED">
          <w:rPr>
            <w:rStyle w:val="Hyperlink"/>
          </w:rPr>
          <w:t>3 Aufwand (allgemein)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_Toc174024597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99D2020" w14:textId="6C77CBD6" w:rsidR="00AD473B" w:rsidRDefault="00AD473B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74024598" w:history="1">
        <w:r w:rsidRPr="00DE57ED">
          <w:rPr>
            <w:rStyle w:val="Hyperlink"/>
          </w:rPr>
          <w:t>30 Personalaufwand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_Toc174024598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BE646BE" w14:textId="434CFC7B" w:rsidR="00AD473B" w:rsidRDefault="00AD473B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74024599" w:history="1">
        <w:r w:rsidRPr="00DE57ED">
          <w:rPr>
            <w:rStyle w:val="Hyperlink"/>
          </w:rPr>
          <w:t>4 Ertrag (allgemein)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_Toc174024599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A03FA6B" w14:textId="1C3495B5" w:rsidR="00C62EFA" w:rsidRDefault="00CF5EA5">
      <w:pPr>
        <w:pStyle w:val="HRMBlocksatz"/>
        <w:tabs>
          <w:tab w:val="left" w:pos="4937"/>
          <w:tab w:val="left" w:pos="8816"/>
          <w:tab w:val="left" w:pos="9384"/>
          <w:tab w:val="left" w:pos="9952"/>
          <w:tab w:val="left" w:pos="10520"/>
          <w:tab w:val="left" w:pos="11088"/>
        </w:tabs>
        <w:ind w:left="108" w:hanging="360"/>
        <w:jc w:val="left"/>
        <w:rPr>
          <w:sz w:val="20"/>
        </w:rPr>
      </w:pPr>
      <w:r w:rsidRPr="00AD5D2B">
        <w:rPr>
          <w:b/>
          <w:sz w:val="20"/>
        </w:rPr>
        <w:fldChar w:fldCharType="end"/>
      </w:r>
    </w:p>
    <w:p w14:paraId="1A03FA6C" w14:textId="77777777" w:rsidR="00C62EFA" w:rsidRDefault="00C62EFA">
      <w:pPr>
        <w:pStyle w:val="HRMBlocksatz"/>
        <w:tabs>
          <w:tab w:val="left" w:pos="4937"/>
          <w:tab w:val="left" w:pos="8816"/>
          <w:tab w:val="left" w:pos="9384"/>
          <w:tab w:val="left" w:pos="9952"/>
          <w:tab w:val="left" w:pos="10520"/>
          <w:tab w:val="left" w:pos="11088"/>
        </w:tabs>
        <w:ind w:left="108" w:hanging="360"/>
        <w:jc w:val="left"/>
        <w:rPr>
          <w:sz w:val="20"/>
        </w:rPr>
        <w:sectPr w:rsidR="00C62EFA" w:rsidSect="00E151F3">
          <w:footerReference w:type="default" r:id="rId8"/>
          <w:type w:val="continuous"/>
          <w:pgSz w:w="11907" w:h="16840" w:code="9"/>
          <w:pgMar w:top="899" w:right="1287" w:bottom="709" w:left="900" w:header="454" w:footer="454" w:gutter="0"/>
          <w:cols w:space="720"/>
          <w:noEndnote/>
        </w:sectPr>
      </w:pPr>
    </w:p>
    <w:p w14:paraId="1A03FA6D" w14:textId="77777777" w:rsidR="001067AC" w:rsidRDefault="001067AC">
      <w:pPr>
        <w:pStyle w:val="HRMBlocksatz"/>
        <w:tabs>
          <w:tab w:val="left" w:pos="4937"/>
          <w:tab w:val="left" w:pos="8816"/>
          <w:tab w:val="left" w:pos="9384"/>
          <w:tab w:val="left" w:pos="9952"/>
          <w:tab w:val="left" w:pos="10520"/>
          <w:tab w:val="left" w:pos="11088"/>
        </w:tabs>
        <w:ind w:left="108" w:hanging="360"/>
        <w:jc w:val="left"/>
        <w:rPr>
          <w:b/>
          <w:bCs/>
          <w:sz w:val="20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3FA73" w14:textId="77777777" w:rsidTr="00F63734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A6F" w14:textId="20DB2755" w:rsidR="001067AC" w:rsidRPr="008656EC" w:rsidRDefault="00591960" w:rsidP="000F6C6F">
            <w:pPr>
              <w:pStyle w:val="berschrift10"/>
            </w:pPr>
            <w:bookmarkStart w:id="0" w:name="_Toc172087622"/>
            <w:bookmarkStart w:id="1" w:name="_Toc176401121"/>
            <w:bookmarkStart w:id="2" w:name="_Toc191781222"/>
            <w:bookmarkStart w:id="3" w:name="_Toc199151560"/>
            <w:bookmarkStart w:id="4" w:name="_Toc174024581"/>
            <w:r>
              <w:t xml:space="preserve">100 </w:t>
            </w:r>
            <w:r w:rsidR="001067AC" w:rsidRPr="008656EC">
              <w:t>Flüssige Mittel</w:t>
            </w:r>
            <w:bookmarkEnd w:id="0"/>
            <w:bookmarkEnd w:id="1"/>
            <w:bookmarkEnd w:id="2"/>
            <w:bookmarkEnd w:id="3"/>
            <w:bookmarkEnd w:id="4"/>
          </w:p>
          <w:p w14:paraId="1A03FA70" w14:textId="43DB1296" w:rsidR="001067AC" w:rsidRDefault="001067AC">
            <w:pPr>
              <w:pStyle w:val="TabellentitelWOV"/>
              <w:spacing w:before="0" w:after="0" w:line="240" w:lineRule="auto"/>
              <w:rPr>
                <w:color w:val="auto"/>
                <w:sz w:val="24"/>
              </w:rPr>
            </w:pPr>
            <w:r>
              <w:rPr>
                <w:b w:val="0"/>
                <w:bCs/>
                <w:sz w:val="18"/>
              </w:rPr>
              <w:t xml:space="preserve">1000 Kasse, 1001 </w:t>
            </w:r>
            <w:r w:rsidR="00B973B4">
              <w:rPr>
                <w:b w:val="0"/>
                <w:bCs/>
                <w:sz w:val="18"/>
              </w:rPr>
              <w:t>PostFinance</w:t>
            </w:r>
            <w:r>
              <w:rPr>
                <w:b w:val="0"/>
                <w:bCs/>
                <w:sz w:val="18"/>
              </w:rPr>
              <w:t>, 1002 Banken</w:t>
            </w:r>
            <w:r w:rsidR="00040FAA">
              <w:rPr>
                <w:b w:val="0"/>
                <w:bCs/>
                <w:sz w:val="18"/>
              </w:rPr>
              <w:t xml:space="preserve">, 1003 kurzfristige </w:t>
            </w:r>
            <w:r w:rsidR="00E12201">
              <w:rPr>
                <w:b w:val="0"/>
                <w:bCs/>
                <w:sz w:val="18"/>
              </w:rPr>
              <w:t>Geldmarktanlagen, 1004 Debit- und Kreditkarten</w:t>
            </w:r>
            <w:r w:rsidR="004E3CAE">
              <w:rPr>
                <w:b w:val="0"/>
                <w:bCs/>
                <w:sz w:val="18"/>
              </w:rPr>
              <w:t>, 10</w:t>
            </w:r>
            <w:r w:rsidR="005E3B4C">
              <w:rPr>
                <w:b w:val="0"/>
                <w:bCs/>
                <w:sz w:val="18"/>
              </w:rPr>
              <w:t>09 übrige flüssige Mittel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A71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A72" w14:textId="77777777" w:rsidR="001067AC" w:rsidRDefault="004973F2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Muster- Gemeinde</w:t>
            </w:r>
          </w:p>
        </w:tc>
      </w:tr>
      <w:tr w:rsidR="001067AC" w14:paraId="1A03FA77" w14:textId="77777777" w:rsidTr="00F63734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A74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A75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A76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Muster-Rechnungsjahr</w:t>
            </w:r>
          </w:p>
        </w:tc>
      </w:tr>
      <w:tr w:rsidR="001067AC" w14:paraId="1A03FA7B" w14:textId="77777777" w:rsidTr="00F63734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A78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A79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A7A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Muster-Prüfungsdatum</w:t>
            </w:r>
          </w:p>
        </w:tc>
      </w:tr>
      <w:tr w:rsidR="001067AC" w14:paraId="1A03FA7F" w14:textId="77777777" w:rsidTr="00F63734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A7C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A7D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A7E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A82" w14:textId="77777777" w:rsidTr="00F63734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80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A81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A85" w14:textId="77777777" w:rsidTr="00F63734">
        <w:tc>
          <w:tcPr>
            <w:tcW w:w="709" w:type="dxa"/>
            <w:tcMar>
              <w:top w:w="57" w:type="dxa"/>
              <w:bottom w:w="57" w:type="dxa"/>
            </w:tcMar>
          </w:tcPr>
          <w:p w14:paraId="1A03FA83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A84" w14:textId="77777777" w:rsidR="001067AC" w:rsidRDefault="001067AC">
            <w:pPr>
              <w:pStyle w:val="TabellentextWOV"/>
            </w:pPr>
            <w:r>
              <w:t>Die ausgewiesenen Flüssigen Mittel sind vollständig und stimmen mit den tatsächlichen Verhält</w:t>
            </w:r>
            <w:r w:rsidR="00F63734">
              <w:t>nis</w:t>
            </w:r>
            <w:r>
              <w:t>sen überein.</w:t>
            </w:r>
          </w:p>
        </w:tc>
      </w:tr>
      <w:tr w:rsidR="001067AC" w14:paraId="1A03FA88" w14:textId="77777777" w:rsidTr="00F63734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86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A87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A8F" w14:textId="77777777" w:rsidTr="00F63734">
        <w:trPr>
          <w:cantSplit/>
          <w:trHeight w:val="93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89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A8A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Kassenbuch</w:t>
            </w:r>
          </w:p>
          <w:p w14:paraId="1A03FA8B" w14:textId="37610690" w:rsidR="001067AC" w:rsidRDefault="00B973B4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PostFinance</w:t>
            </w:r>
            <w:r w:rsidR="001067AC">
              <w:t>- und Bankkontenauszüge</w:t>
            </w:r>
          </w:p>
          <w:p w14:paraId="1A03FA8C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Unterschriftenregelungen</w:t>
            </w:r>
          </w:p>
        </w:tc>
        <w:tc>
          <w:tcPr>
            <w:tcW w:w="5042" w:type="dxa"/>
            <w:gridSpan w:val="4"/>
          </w:tcPr>
          <w:p w14:paraId="1A03FA8D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Verträge elektronischer Zahlungsverkehr</w:t>
            </w:r>
          </w:p>
          <w:p w14:paraId="1A03FA8E" w14:textId="77777777" w:rsidR="001067AC" w:rsidRDefault="001067AC">
            <w:pPr>
              <w:pStyle w:val="TabellentextWOV"/>
              <w:tabs>
                <w:tab w:val="left" w:pos="135"/>
              </w:tabs>
              <w:spacing w:line="240" w:lineRule="auto"/>
            </w:pPr>
            <w:r>
              <w:t>- Kompetenzregelungen</w:t>
            </w:r>
          </w:p>
        </w:tc>
      </w:tr>
      <w:tr w:rsidR="001067AC" w14:paraId="1A03FA93" w14:textId="77777777" w:rsidTr="00E52327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90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91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A92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A98" w14:textId="77777777" w:rsidTr="00E52327">
        <w:trPr>
          <w:cantSplit/>
          <w:trHeight w:val="85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94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95" w14:textId="77777777" w:rsidR="001067AC" w:rsidRDefault="001067AC">
            <w:pPr>
              <w:pStyle w:val="TabellentextWOV"/>
            </w:pPr>
            <w:r>
              <w:t xml:space="preserve">Entsprechen die Saldi der Flüssigen Mittel in der </w:t>
            </w:r>
            <w:r w:rsidR="00C62EFA">
              <w:t>Bilanz</w:t>
            </w:r>
            <w:r>
              <w:t xml:space="preserve"> den tatsächlichen Beständen per 31. Dezember des Rechnungsjahres? </w:t>
            </w:r>
            <w:r>
              <w:sym w:font="Wingdings" w:char="F0E0"/>
            </w:r>
            <w:r>
              <w:t xml:space="preserve"> Mit Saldoausweis Geldinstitute bzw. Kassenbuch abstimmen.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96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A97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A9D" w14:textId="77777777" w:rsidTr="00E52327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99" w14:textId="77777777" w:rsidR="001067AC" w:rsidRDefault="001067AC">
            <w:pPr>
              <w:pStyle w:val="TabellentextWOV"/>
            </w:pPr>
            <w:r>
              <w:t>3.2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9A" w14:textId="286AA284" w:rsidR="001067AC" w:rsidRDefault="001067AC">
            <w:pPr>
              <w:pStyle w:val="TabellentextWOV"/>
            </w:pPr>
            <w:r>
              <w:t xml:space="preserve">Sind die Barbezüge ab </w:t>
            </w:r>
            <w:r w:rsidR="00B973B4">
              <w:t>PostFinance</w:t>
            </w:r>
            <w:r>
              <w:t xml:space="preserve">- und Bankkonten sowie die Überträge zwischen diesen Konten vollständig verbucht? </w:t>
            </w:r>
            <w:r>
              <w:sym w:font="Wingdings" w:char="F0E0"/>
            </w:r>
            <w:r>
              <w:t xml:space="preserve"> Stichproben.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9B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A9C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AA2" w14:textId="77777777" w:rsidTr="00E52327">
        <w:trPr>
          <w:cantSplit/>
          <w:trHeight w:val="598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9E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9F" w14:textId="77777777" w:rsidR="001067AC" w:rsidRDefault="001067AC">
            <w:pPr>
              <w:pStyle w:val="TabellentextWOV"/>
            </w:pPr>
            <w:r>
              <w:t>Bestehen für alle Geldkonten nur kollektive Zeichnungsberechtigungen?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A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AA1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AA7" w14:textId="77777777" w:rsidTr="00E52327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A3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A4" w14:textId="1E760C7E" w:rsidR="001067AC" w:rsidRDefault="001067AC">
            <w:pPr>
              <w:pStyle w:val="TabellentextWOV"/>
            </w:pPr>
            <w:r>
              <w:t xml:space="preserve">Sind die Flüssigen Mittel (Kasse, </w:t>
            </w:r>
            <w:r w:rsidR="00B973B4">
              <w:t>PostFinance</w:t>
            </w:r>
            <w:r>
              <w:t xml:space="preserve">, Banken, Festgelder etc.) vollständig in der </w:t>
            </w:r>
            <w:r w:rsidR="00C62EFA">
              <w:t>Bilanz</w:t>
            </w:r>
            <w:r>
              <w:t xml:space="preserve"> ausgewiesen?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A5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AA6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AAC" w14:textId="77777777" w:rsidTr="00E52327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A8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A9" w14:textId="77777777" w:rsidR="001067AC" w:rsidRDefault="001067AC">
            <w:pPr>
              <w:pStyle w:val="TabellentextWOV"/>
            </w:pPr>
            <w:r>
              <w:t>Sind allfällige Valutaabgrenzungen (z.B. Kreditorenzahlungen per 31.12., welche erst am 3.1. den Ge</w:t>
            </w:r>
            <w:r w:rsidR="00F63734">
              <w:t>ldkonten belastet sind) per Jah</w:t>
            </w:r>
            <w:r>
              <w:t xml:space="preserve">resende im Detail nachweisbar und plausibel?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AA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 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AAB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AB3" w14:textId="77777777" w:rsidTr="00E52327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AD" w14:textId="77777777" w:rsidR="001067AC" w:rsidRDefault="001067AC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AE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AAF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B0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3FAB1" w14:textId="77777777" w:rsidR="001067AC" w:rsidRDefault="001067AC">
            <w:pPr>
              <w:pStyle w:val="TabellentextWOV"/>
            </w:pPr>
          </w:p>
          <w:p w14:paraId="1A03FAB2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AB7" w14:textId="77777777" w:rsidTr="00E52327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B4" w14:textId="77777777" w:rsidR="001067AC" w:rsidRDefault="00F63734">
            <w:pPr>
              <w:pStyle w:val="TabellentextWOV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B5" w14:textId="77777777" w:rsidR="001067AC" w:rsidRDefault="001067AC">
            <w:pPr>
              <w:pStyle w:val="TabellentextWOV"/>
            </w:pPr>
            <w:r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B6" w14:textId="77777777" w:rsidR="001067AC" w:rsidRDefault="001067AC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1067AC" w14:paraId="1A03FAC2" w14:textId="77777777" w:rsidTr="00E52327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B8" w14:textId="77777777" w:rsidR="001067AC" w:rsidRDefault="00F63734">
            <w:pPr>
              <w:pStyle w:val="TabellentextWOV"/>
            </w:pPr>
            <w:r>
              <w:t>4</w:t>
            </w:r>
            <w:r w:rsidR="001067AC">
              <w:t>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B9" w14:textId="77777777" w:rsidR="001067AC" w:rsidRDefault="001067AC">
            <w:pPr>
              <w:pStyle w:val="TabellentextWOV"/>
            </w:pPr>
            <w:r>
              <w:t>Abschliessende Beurteilung</w:t>
            </w:r>
          </w:p>
          <w:p w14:paraId="1A03FABA" w14:textId="77777777" w:rsidR="00F63734" w:rsidRDefault="00F63734">
            <w:pPr>
              <w:pStyle w:val="TabellentextWOV"/>
            </w:pPr>
          </w:p>
          <w:p w14:paraId="1A03FABB" w14:textId="77777777" w:rsidR="00F63734" w:rsidRDefault="00F63734">
            <w:pPr>
              <w:pStyle w:val="TabellentextWOV"/>
            </w:pPr>
          </w:p>
          <w:p w14:paraId="1A03FABC" w14:textId="77777777" w:rsidR="00F63734" w:rsidRDefault="00F63734">
            <w:pPr>
              <w:pStyle w:val="TabellentextWOV"/>
            </w:pPr>
          </w:p>
          <w:p w14:paraId="1A03FABD" w14:textId="77777777" w:rsidR="00F63734" w:rsidRDefault="00F63734">
            <w:pPr>
              <w:pStyle w:val="TabellentextWOV"/>
            </w:pPr>
          </w:p>
          <w:p w14:paraId="1A03FABE" w14:textId="77777777" w:rsidR="00F63734" w:rsidRDefault="00F63734">
            <w:pPr>
              <w:pStyle w:val="TabellentextWOV"/>
            </w:pPr>
          </w:p>
          <w:p w14:paraId="1A03FABF" w14:textId="77777777" w:rsidR="00F63734" w:rsidRDefault="00F63734">
            <w:pPr>
              <w:pStyle w:val="TabellentextWOV"/>
            </w:pPr>
          </w:p>
          <w:p w14:paraId="1A03FAC0" w14:textId="77777777" w:rsidR="00F63734" w:rsidRDefault="00F63734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C1" w14:textId="77777777" w:rsidR="001067AC" w:rsidRDefault="001067AC">
            <w:pPr>
              <w:pStyle w:val="TabellentextWOV"/>
            </w:pPr>
          </w:p>
        </w:tc>
      </w:tr>
      <w:tr w:rsidR="001067AC" w14:paraId="1A03FAC8" w14:textId="77777777" w:rsidTr="00E52327">
        <w:tc>
          <w:tcPr>
            <w:tcW w:w="709" w:type="dxa"/>
            <w:tcMar>
              <w:top w:w="57" w:type="dxa"/>
              <w:bottom w:w="57" w:type="dxa"/>
            </w:tcMar>
          </w:tcPr>
          <w:p w14:paraId="1A03FAC3" w14:textId="77777777" w:rsidR="001067AC" w:rsidRDefault="00F63734">
            <w:pPr>
              <w:pStyle w:val="TabellentextWOV"/>
            </w:pPr>
            <w:r>
              <w:t>4</w:t>
            </w:r>
            <w:r w:rsidR="001067AC">
              <w:t>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AC4" w14:textId="77777777" w:rsidR="001067AC" w:rsidRDefault="001067AC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AC5" w14:textId="77777777" w:rsidR="001067AC" w:rsidRDefault="001067AC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AC6" w14:textId="77777777" w:rsidR="001067AC" w:rsidRDefault="001067AC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C7" w14:textId="77777777" w:rsidR="001067AC" w:rsidRDefault="001067AC">
            <w:pPr>
              <w:pStyle w:val="TabellentextWOV"/>
            </w:pPr>
          </w:p>
        </w:tc>
      </w:tr>
    </w:tbl>
    <w:p w14:paraId="1A03FAC9" w14:textId="77777777" w:rsidR="001067AC" w:rsidRDefault="001067AC">
      <w:pPr>
        <w:rPr>
          <w:lang w:val="de-CH"/>
        </w:rPr>
      </w:pPr>
    </w:p>
    <w:p w14:paraId="1A03FACA" w14:textId="77777777" w:rsidR="001067AC" w:rsidRDefault="001067AC">
      <w:pPr>
        <w:rPr>
          <w:lang w:val="de-CH"/>
        </w:rPr>
      </w:pPr>
      <w:r>
        <w:rPr>
          <w:lang w:val="de-CH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3FACF" w14:textId="77777777" w:rsidTr="00E52327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ACB" w14:textId="0FAF0502" w:rsidR="001067AC" w:rsidRDefault="00591960" w:rsidP="000F6C6F">
            <w:pPr>
              <w:pStyle w:val="berschrift10"/>
            </w:pPr>
            <w:bookmarkStart w:id="5" w:name="_Toc174024582"/>
            <w:r>
              <w:lastRenderedPageBreak/>
              <w:t xml:space="preserve">101 </w:t>
            </w:r>
            <w:r w:rsidR="00924036">
              <w:t>Forderungen</w:t>
            </w:r>
            <w:bookmarkEnd w:id="5"/>
          </w:p>
          <w:p w14:paraId="26FAEC60" w14:textId="19408742" w:rsidR="00A55C11" w:rsidRDefault="001067AC">
            <w:pPr>
              <w:pStyle w:val="TabellentitelWOV"/>
              <w:spacing w:before="0" w:after="0" w:line="240" w:lineRule="auto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101</w:t>
            </w:r>
            <w:r w:rsidR="005E3B4C">
              <w:rPr>
                <w:b w:val="0"/>
                <w:bCs/>
                <w:sz w:val="18"/>
              </w:rPr>
              <w:t>0 Forderungen aus Lieferungen und Leistungen</w:t>
            </w:r>
            <w:r w:rsidR="00A55C11">
              <w:rPr>
                <w:b w:val="0"/>
                <w:bCs/>
                <w:sz w:val="18"/>
              </w:rPr>
              <w:t xml:space="preserve"> gegenüber Dritten, </w:t>
            </w:r>
            <w:r w:rsidR="006B3135">
              <w:rPr>
                <w:b w:val="0"/>
                <w:bCs/>
                <w:sz w:val="18"/>
              </w:rPr>
              <w:t>1011 Kontokorrente mit Dritten, 1012 Steuerforderungen, 1013 Anzahlung</w:t>
            </w:r>
            <w:r w:rsidR="00591960">
              <w:rPr>
                <w:b w:val="0"/>
                <w:bCs/>
                <w:sz w:val="18"/>
              </w:rPr>
              <w:t xml:space="preserve"> an Dritte, 1014 </w:t>
            </w:r>
            <w:r w:rsidR="004D095C">
              <w:rPr>
                <w:b w:val="0"/>
                <w:bCs/>
                <w:sz w:val="18"/>
              </w:rPr>
              <w:t>Trans</w:t>
            </w:r>
            <w:r w:rsidR="009815F4">
              <w:rPr>
                <w:b w:val="0"/>
                <w:bCs/>
                <w:sz w:val="18"/>
              </w:rPr>
              <w:t>f</w:t>
            </w:r>
            <w:r w:rsidR="004D095C">
              <w:rPr>
                <w:b w:val="0"/>
                <w:bCs/>
                <w:sz w:val="18"/>
              </w:rPr>
              <w:t>erfo</w:t>
            </w:r>
            <w:r w:rsidR="009815F4">
              <w:rPr>
                <w:b w:val="0"/>
                <w:bCs/>
                <w:sz w:val="18"/>
              </w:rPr>
              <w:t>r</w:t>
            </w:r>
            <w:r w:rsidR="004D095C">
              <w:rPr>
                <w:b w:val="0"/>
                <w:bCs/>
                <w:sz w:val="18"/>
              </w:rPr>
              <w:t xml:space="preserve">derungen </w:t>
            </w:r>
          </w:p>
          <w:p w14:paraId="1A03FACC" w14:textId="3A1C8811" w:rsidR="001067AC" w:rsidRDefault="001067AC">
            <w:pPr>
              <w:pStyle w:val="TabellentitelWOV"/>
              <w:spacing w:before="0" w:after="0" w:line="240" w:lineRule="auto"/>
              <w:rPr>
                <w:b w:val="0"/>
                <w:bCs/>
                <w:color w:val="auto"/>
                <w:sz w:val="18"/>
              </w:rPr>
            </w:pP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ACD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ACE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AD3" w14:textId="77777777" w:rsidTr="00E52327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AD0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AD1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AD2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AD7" w14:textId="77777777" w:rsidTr="00E52327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AD4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AD5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AD6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ADB" w14:textId="77777777" w:rsidTr="00E52327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AD8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AD9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ADA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ADE" w14:textId="77777777" w:rsidTr="00E52327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DC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ADD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AE1" w14:textId="77777777" w:rsidTr="00E52327">
        <w:tc>
          <w:tcPr>
            <w:tcW w:w="709" w:type="dxa"/>
            <w:tcMar>
              <w:top w:w="57" w:type="dxa"/>
              <w:bottom w:w="57" w:type="dxa"/>
            </w:tcMar>
          </w:tcPr>
          <w:p w14:paraId="1A03FADF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AE0" w14:textId="77777777" w:rsidR="001067AC" w:rsidRDefault="001067AC">
            <w:pPr>
              <w:pStyle w:val="TabellentextWOV"/>
            </w:pPr>
            <w:r>
              <w:t>Die ausgewiesenen Guthaben sind vorhanden, korrekt bewertet und stimmen mit den tatsächlichen Verhältnissen überein.</w:t>
            </w:r>
          </w:p>
        </w:tc>
      </w:tr>
      <w:tr w:rsidR="001067AC" w14:paraId="1A03FAE4" w14:textId="77777777" w:rsidTr="00E52327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E2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AE3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AED" w14:textId="77777777" w:rsidTr="00E52327">
        <w:trPr>
          <w:cantSplit/>
          <w:trHeight w:val="113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E5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AE6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Debitorenbuchhaltung</w:t>
            </w:r>
          </w:p>
          <w:p w14:paraId="1A03FAE7" w14:textId="7DF23727" w:rsidR="001067AC" w:rsidRDefault="00C33830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Forderungs</w:t>
            </w:r>
            <w:r w:rsidR="001067AC">
              <w:t>listen per 31. Dezember</w:t>
            </w:r>
          </w:p>
          <w:p w14:paraId="1A03FAE8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Journale</w:t>
            </w:r>
          </w:p>
          <w:p w14:paraId="1A03FAE9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Rechnungen</w:t>
            </w:r>
          </w:p>
        </w:tc>
        <w:tc>
          <w:tcPr>
            <w:tcW w:w="5042" w:type="dxa"/>
            <w:gridSpan w:val="4"/>
          </w:tcPr>
          <w:p w14:paraId="1A03FAEA" w14:textId="449A946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 xml:space="preserve">offene </w:t>
            </w:r>
            <w:r w:rsidR="00C33830">
              <w:t>Forderungen</w:t>
            </w:r>
            <w:r>
              <w:t xml:space="preserve"> per Prüfungszeitpunkt</w:t>
            </w:r>
          </w:p>
          <w:p w14:paraId="1A03FAEB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Mahnlisten</w:t>
            </w:r>
          </w:p>
          <w:p w14:paraId="1A03FAEC" w14:textId="0E20824F" w:rsidR="001067AC" w:rsidRDefault="00C33830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Forderungs</w:t>
            </w:r>
            <w:r w:rsidR="001067AC">
              <w:t>liste nach Fälligkeit</w:t>
            </w:r>
          </w:p>
        </w:tc>
      </w:tr>
      <w:tr w:rsidR="001067AC" w14:paraId="1A03FAF1" w14:textId="77777777" w:rsidTr="00E52327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EE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EF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AF0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AF6" w14:textId="77777777" w:rsidTr="00E52327">
        <w:trPr>
          <w:cantSplit/>
          <w:trHeight w:hRule="exact" w:val="75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F2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F3" w14:textId="77777777" w:rsidR="001067AC" w:rsidRDefault="001067AC">
            <w:pPr>
              <w:pStyle w:val="TabellentextWOV"/>
            </w:pPr>
            <w:r>
              <w:t xml:space="preserve">Sind die ausgewiesenen Guthaben werthaltig? </w:t>
            </w:r>
            <w:r>
              <w:sym w:font="Wingdings" w:char="F0E0"/>
            </w:r>
            <w:r>
              <w:t xml:space="preserve"> </w:t>
            </w:r>
            <w:r w:rsidR="00E52327">
              <w:t>Zahlungsein</w:t>
            </w:r>
            <w:r>
              <w:t>gänge der per Stichtag bilanzierten Guthaben prüfen.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F4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AF5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AFB" w14:textId="77777777" w:rsidTr="00E52327">
        <w:trPr>
          <w:cantSplit/>
          <w:trHeight w:val="715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F7" w14:textId="77777777" w:rsidR="001067AC" w:rsidRDefault="001067AC">
            <w:pPr>
              <w:pStyle w:val="TabellentextWOV"/>
            </w:pPr>
            <w:r>
              <w:t xml:space="preserve">3.2 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F8" w14:textId="686AAB31" w:rsidR="001067AC" w:rsidRDefault="001067AC">
            <w:pPr>
              <w:pStyle w:val="TabellentextWOV"/>
            </w:pPr>
            <w:r>
              <w:t xml:space="preserve">Sind für sämtliche Positionen Bestandesnachweise vorhanden? </w:t>
            </w:r>
            <w:r>
              <w:sym w:font="Wingdings" w:char="F0E0"/>
            </w:r>
            <w:r>
              <w:t xml:space="preserve"> Vgl. </w:t>
            </w:r>
            <w:r w:rsidR="00C33830">
              <w:t>Forderungs</w:t>
            </w:r>
            <w:r>
              <w:t xml:space="preserve">liste per 31.12. mit Angabe </w:t>
            </w:r>
            <w:r w:rsidR="000E7323">
              <w:t>von Namen</w:t>
            </w:r>
            <w:r>
              <w:t>, Betrag und Datum.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F9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AFA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B00" w14:textId="77777777" w:rsidTr="00E52327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FC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FD" w14:textId="77777777" w:rsidR="001067AC" w:rsidRDefault="001067AC">
            <w:pPr>
              <w:pStyle w:val="TabellentextWOV"/>
            </w:pPr>
            <w:r>
              <w:t>Wurde der Antrag für die Rückerstattung der Verrechnungssteuern für das Rechnungsjahr vollständig gestellt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FE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AFF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B05" w14:textId="77777777" w:rsidTr="00E52327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01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02" w14:textId="77777777" w:rsidR="001067AC" w:rsidRDefault="001067AC">
            <w:pPr>
              <w:pStyle w:val="TabellentextWOV"/>
            </w:pPr>
            <w:r>
              <w:t>Wurden für gefährdete, we</w:t>
            </w:r>
            <w:r w:rsidR="00E52327">
              <w:t>sentliche Guthaben Wertberichti</w:t>
            </w:r>
            <w:r>
              <w:t xml:space="preserve">gungen gebildet?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03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B04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B0A" w14:textId="77777777" w:rsidTr="00E52327">
        <w:trPr>
          <w:cantSplit/>
          <w:trHeight w:val="96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06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07" w14:textId="77777777" w:rsidR="001067AC" w:rsidRDefault="001067AC">
            <w:pPr>
              <w:pStyle w:val="TabellentextWOV"/>
            </w:pPr>
            <w:r>
              <w:t>Sind die Ausbuchungen vo</w:t>
            </w:r>
            <w:r w:rsidR="00E52327">
              <w:t>n Guthaben gemäss Kompetenzenre</w:t>
            </w:r>
            <w:r>
              <w:t xml:space="preserve">gelung aufgrund von Nachweisen (z.B. Beschluss </w:t>
            </w:r>
            <w:r w:rsidR="009435E5">
              <w:t>Administrativer Rat</w:t>
            </w:r>
            <w:r>
              <w:t>, Verlustschein etc.) vorgenommen worden und ordnungsgemäss visiert?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08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B09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B11" w14:textId="77777777" w:rsidTr="00E52327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0B" w14:textId="77777777" w:rsidR="001067AC" w:rsidRDefault="001067AC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0C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B0D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0E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3FB0F" w14:textId="77777777" w:rsidR="001067AC" w:rsidRDefault="001067AC">
            <w:pPr>
              <w:pStyle w:val="TabellentextWOV"/>
            </w:pPr>
          </w:p>
          <w:p w14:paraId="1A03FB10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E52327" w14:paraId="1A03FB15" w14:textId="77777777" w:rsidTr="009C2CDE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12" w14:textId="77777777" w:rsidR="00E52327" w:rsidRDefault="00E52327" w:rsidP="009C2CDE">
            <w:pPr>
              <w:pStyle w:val="TabellentextWOV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13" w14:textId="77777777" w:rsidR="00E52327" w:rsidRDefault="00E52327" w:rsidP="009C2CDE">
            <w:pPr>
              <w:pStyle w:val="TabellentextWOV"/>
            </w:pPr>
            <w:r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14" w14:textId="77777777" w:rsidR="00E52327" w:rsidRDefault="00E52327" w:rsidP="009C2CDE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E52327" w14:paraId="1A03FB20" w14:textId="77777777" w:rsidTr="009C2CDE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16" w14:textId="77777777" w:rsidR="00E52327" w:rsidRDefault="00E52327" w:rsidP="009C2CDE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17" w14:textId="77777777" w:rsidR="00E52327" w:rsidRDefault="00E52327" w:rsidP="009C2CDE">
            <w:pPr>
              <w:pStyle w:val="TabellentextWOV"/>
            </w:pPr>
            <w:r>
              <w:t>Abschliessende Beurteilung</w:t>
            </w:r>
          </w:p>
          <w:p w14:paraId="1A03FB18" w14:textId="77777777" w:rsidR="00E52327" w:rsidRDefault="00E52327" w:rsidP="009C2CDE">
            <w:pPr>
              <w:pStyle w:val="TabellentextWOV"/>
            </w:pPr>
          </w:p>
          <w:p w14:paraId="1A03FB19" w14:textId="77777777" w:rsidR="00E52327" w:rsidRDefault="00E52327" w:rsidP="009C2CDE">
            <w:pPr>
              <w:pStyle w:val="TabellentextWOV"/>
            </w:pPr>
          </w:p>
          <w:p w14:paraId="1A03FB1A" w14:textId="77777777" w:rsidR="00E52327" w:rsidRDefault="00E52327" w:rsidP="009C2CDE">
            <w:pPr>
              <w:pStyle w:val="TabellentextWOV"/>
            </w:pPr>
          </w:p>
          <w:p w14:paraId="1A03FB1B" w14:textId="77777777" w:rsidR="00E52327" w:rsidRDefault="00E52327" w:rsidP="009C2CDE">
            <w:pPr>
              <w:pStyle w:val="TabellentextWOV"/>
            </w:pPr>
          </w:p>
          <w:p w14:paraId="1A03FB1C" w14:textId="77777777" w:rsidR="00E52327" w:rsidRDefault="00E52327" w:rsidP="009C2CDE">
            <w:pPr>
              <w:pStyle w:val="TabellentextWOV"/>
            </w:pPr>
          </w:p>
          <w:p w14:paraId="1A03FB1D" w14:textId="77777777" w:rsidR="00E52327" w:rsidRDefault="00E52327" w:rsidP="009C2CDE">
            <w:pPr>
              <w:pStyle w:val="TabellentextWOV"/>
            </w:pPr>
          </w:p>
          <w:p w14:paraId="1A03FB1E" w14:textId="77777777" w:rsidR="00E52327" w:rsidRDefault="00E52327" w:rsidP="009C2CDE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1F" w14:textId="77777777" w:rsidR="00E52327" w:rsidRDefault="00E52327" w:rsidP="009C2CDE">
            <w:pPr>
              <w:pStyle w:val="TabellentextWOV"/>
            </w:pPr>
          </w:p>
        </w:tc>
      </w:tr>
      <w:tr w:rsidR="00E52327" w14:paraId="1A03FB26" w14:textId="77777777" w:rsidTr="009C2CDE">
        <w:tc>
          <w:tcPr>
            <w:tcW w:w="709" w:type="dxa"/>
            <w:tcMar>
              <w:top w:w="57" w:type="dxa"/>
              <w:bottom w:w="57" w:type="dxa"/>
            </w:tcMar>
          </w:tcPr>
          <w:p w14:paraId="1A03FB21" w14:textId="77777777" w:rsidR="00E52327" w:rsidRDefault="00E52327" w:rsidP="009C2CDE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B22" w14:textId="77777777" w:rsidR="00E52327" w:rsidRDefault="00E52327" w:rsidP="009C2CDE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B23" w14:textId="77777777" w:rsidR="00E52327" w:rsidRDefault="00E52327" w:rsidP="009C2CDE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B24" w14:textId="77777777" w:rsidR="00E52327" w:rsidRDefault="00E52327" w:rsidP="009C2CDE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25" w14:textId="77777777" w:rsidR="00E52327" w:rsidRDefault="00E52327" w:rsidP="009C2CDE">
            <w:pPr>
              <w:pStyle w:val="TabellentextWOV"/>
            </w:pPr>
          </w:p>
        </w:tc>
      </w:tr>
    </w:tbl>
    <w:p w14:paraId="0820B8EF" w14:textId="77777777" w:rsidR="00E86DE4" w:rsidRDefault="00E86DE4">
      <w:pPr>
        <w:rPr>
          <w:b/>
          <w:lang w:val="de-CH"/>
        </w:rPr>
      </w:pPr>
    </w:p>
    <w:p w14:paraId="018DDF80" w14:textId="77777777" w:rsidR="00E86DE4" w:rsidRDefault="00E86DE4">
      <w:pPr>
        <w:rPr>
          <w:b/>
          <w:lang w:val="de-CH"/>
        </w:rPr>
      </w:pPr>
    </w:p>
    <w:p w14:paraId="0978EDE2" w14:textId="77777777" w:rsidR="00E86DE4" w:rsidRDefault="00E86DE4">
      <w:pPr>
        <w:rPr>
          <w:b/>
          <w:lang w:val="de-CH"/>
        </w:rPr>
      </w:pPr>
    </w:p>
    <w:p w14:paraId="6F59379B" w14:textId="77777777" w:rsidR="00E86DE4" w:rsidRDefault="00E86DE4">
      <w:pPr>
        <w:rPr>
          <w:b/>
          <w:lang w:val="de-CH"/>
        </w:rPr>
      </w:pPr>
    </w:p>
    <w:p w14:paraId="2A8FBFB8" w14:textId="77777777" w:rsidR="00E86DE4" w:rsidRDefault="00E86DE4">
      <w:pPr>
        <w:rPr>
          <w:b/>
          <w:lang w:val="de-CH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E86DE4" w14:paraId="2F84FE5B" w14:textId="77777777" w:rsidTr="00914BFA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67BAC138" w14:textId="0AF19BE6" w:rsidR="00E86DE4" w:rsidRDefault="00E86DE4" w:rsidP="000F6C6F">
            <w:pPr>
              <w:pStyle w:val="berschrift10"/>
            </w:pPr>
            <w:bookmarkStart w:id="6" w:name="_Toc176401125"/>
            <w:bookmarkStart w:id="7" w:name="_Toc191781226"/>
            <w:bookmarkStart w:id="8" w:name="_Toc174024583"/>
            <w:r>
              <w:lastRenderedPageBreak/>
              <w:t xml:space="preserve">102 </w:t>
            </w:r>
            <w:r w:rsidR="0004559D">
              <w:t>K</w:t>
            </w:r>
            <w:r>
              <w:t>urzfristige Finanzanlagen</w:t>
            </w:r>
            <w:bookmarkEnd w:id="8"/>
            <w:r>
              <w:t xml:space="preserve"> </w:t>
            </w:r>
            <w:bookmarkEnd w:id="6"/>
            <w:bookmarkEnd w:id="7"/>
          </w:p>
          <w:p w14:paraId="02937736" w14:textId="77777777" w:rsidR="00E86DE4" w:rsidRDefault="00E86DE4" w:rsidP="00914BFA">
            <w:pPr>
              <w:pStyle w:val="TabellentitelWOV"/>
              <w:spacing w:before="0" w:after="0" w:line="240" w:lineRule="auto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 xml:space="preserve">1020 kurzfristige Darlehen, 1022 Verzinsliche Anlagen, 1023 Festgelder  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50FB60" w14:textId="77777777" w:rsidR="00E86DE4" w:rsidRDefault="00E86DE4" w:rsidP="00914BFA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C88AE3" w14:textId="77777777" w:rsidR="00E86DE4" w:rsidRDefault="00E86DE4" w:rsidP="00914BFA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E86DE4" w14:paraId="437310C9" w14:textId="77777777" w:rsidTr="00914BFA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C1EC55F" w14:textId="77777777" w:rsidR="00E86DE4" w:rsidRDefault="00E86DE4" w:rsidP="00914BFA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869EF5" w14:textId="77777777" w:rsidR="00E86DE4" w:rsidRDefault="00E86DE4" w:rsidP="00914BFA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D07DA" w14:textId="77777777" w:rsidR="00E86DE4" w:rsidRDefault="00E86DE4" w:rsidP="00914BFA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E86DE4" w14:paraId="1CA06EBD" w14:textId="77777777" w:rsidTr="00914BFA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3057B9A6" w14:textId="77777777" w:rsidR="00E86DE4" w:rsidRDefault="00E86DE4" w:rsidP="00914BFA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79EBD9" w14:textId="77777777" w:rsidR="00E86DE4" w:rsidRDefault="00E86DE4" w:rsidP="00914BFA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59B5CE" w14:textId="77777777" w:rsidR="00E86DE4" w:rsidRDefault="00E86DE4" w:rsidP="00914BFA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E86DE4" w14:paraId="0CB16C11" w14:textId="77777777" w:rsidTr="00914BFA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51C50666" w14:textId="77777777" w:rsidR="00E86DE4" w:rsidRDefault="00E86DE4" w:rsidP="00914BFA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936AAC" w14:textId="77777777" w:rsidR="00E86DE4" w:rsidRDefault="00E86DE4" w:rsidP="00914BFA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700660" w14:textId="77777777" w:rsidR="00E86DE4" w:rsidRDefault="00E86DE4" w:rsidP="00914BFA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E86DE4" w14:paraId="7535ECD2" w14:textId="77777777" w:rsidTr="00914BFA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0D8B7DD4" w14:textId="77777777" w:rsidR="00E86DE4" w:rsidRDefault="00E86DE4" w:rsidP="00914BFA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3B66E397" w14:textId="77777777" w:rsidR="00E86DE4" w:rsidRDefault="00E86DE4" w:rsidP="00914BFA">
            <w:pPr>
              <w:pStyle w:val="TabellentitelWOV"/>
              <w:spacing w:before="0" w:after="0" w:line="240" w:lineRule="auto"/>
            </w:pPr>
            <w:r>
              <w:t>Prüfungsziel</w:t>
            </w:r>
            <w:bookmarkStart w:id="9" w:name="_Toc172087626"/>
            <w:r>
              <w:rPr>
                <w:sz w:val="36"/>
              </w:rPr>
              <w:t xml:space="preserve"> </w:t>
            </w:r>
            <w:bookmarkEnd w:id="9"/>
          </w:p>
        </w:tc>
      </w:tr>
      <w:tr w:rsidR="00E86DE4" w14:paraId="7C6686C4" w14:textId="77777777" w:rsidTr="00914BFA">
        <w:tc>
          <w:tcPr>
            <w:tcW w:w="709" w:type="dxa"/>
            <w:tcMar>
              <w:top w:w="57" w:type="dxa"/>
              <w:bottom w:w="57" w:type="dxa"/>
            </w:tcMar>
          </w:tcPr>
          <w:p w14:paraId="30CB33BE" w14:textId="77777777" w:rsidR="00E86DE4" w:rsidRDefault="00E86DE4" w:rsidP="00914BFA">
            <w:pPr>
              <w:pStyle w:val="TabellentitelWOV"/>
              <w:spacing w:before="0" w:after="0" w:line="240" w:lineRule="auto"/>
              <w:rPr>
                <w:b w:val="0"/>
                <w:bCs/>
              </w:rPr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7E8CD8CF" w14:textId="77777777" w:rsidR="00E86DE4" w:rsidRDefault="00E86DE4" w:rsidP="00914BFA">
            <w:pPr>
              <w:pStyle w:val="TabellentitelWOV"/>
              <w:spacing w:before="0"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Die ausgewiesenen Wertpapiere / Darlehen sind vorhanden, korrekt bewertet und stimmen mit den tatsächlichen Verhältnissen überein.</w:t>
            </w:r>
          </w:p>
        </w:tc>
      </w:tr>
      <w:tr w:rsidR="00E86DE4" w14:paraId="22512FD5" w14:textId="77777777" w:rsidTr="00914BFA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044CF9EE" w14:textId="77777777" w:rsidR="00E86DE4" w:rsidRDefault="00E86DE4" w:rsidP="00914BFA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81CC228" w14:textId="77777777" w:rsidR="00E86DE4" w:rsidRDefault="00E86DE4" w:rsidP="00914BFA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E86DE4" w14:paraId="168E7F3D" w14:textId="77777777" w:rsidTr="00914BFA">
        <w:trPr>
          <w:cantSplit/>
          <w:trHeight w:val="62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FA4B3CE" w14:textId="77777777" w:rsidR="00E86DE4" w:rsidRDefault="00E86DE4" w:rsidP="00914BFA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0C92ACDF" w14:textId="77777777" w:rsidR="00E86DE4" w:rsidRDefault="00E86DE4" w:rsidP="00914BFA">
            <w:pPr>
              <w:pStyle w:val="TabellentextWOV"/>
              <w:tabs>
                <w:tab w:val="left" w:pos="135"/>
              </w:tabs>
              <w:spacing w:line="240" w:lineRule="auto"/>
            </w:pPr>
            <w:r>
              <w:t>- Verzeichnisse, Register, Depotauszüge</w:t>
            </w:r>
          </w:p>
          <w:p w14:paraId="71FEA1FA" w14:textId="77777777" w:rsidR="00E86DE4" w:rsidRDefault="00E86DE4" w:rsidP="00914BFA">
            <w:pPr>
              <w:pStyle w:val="TabellentextWOV"/>
              <w:tabs>
                <w:tab w:val="left" w:pos="135"/>
              </w:tabs>
              <w:spacing w:line="240" w:lineRule="auto"/>
            </w:pPr>
            <w:r>
              <w:t xml:space="preserve">- Darlehensverträge - </w:t>
            </w:r>
          </w:p>
        </w:tc>
        <w:tc>
          <w:tcPr>
            <w:tcW w:w="5042" w:type="dxa"/>
            <w:gridSpan w:val="4"/>
          </w:tcPr>
          <w:p w14:paraId="5098F226" w14:textId="77777777" w:rsidR="00E86DE4" w:rsidRDefault="00E86DE4" w:rsidP="00914BFA">
            <w:pPr>
              <w:pStyle w:val="TabellentextWOV"/>
              <w:tabs>
                <w:tab w:val="left" w:pos="254"/>
              </w:tabs>
              <w:spacing w:line="240" w:lineRule="auto"/>
              <w:ind w:left="254" w:hanging="254"/>
            </w:pPr>
            <w:r>
              <w:t>-</w:t>
            </w:r>
            <w:r>
              <w:tab/>
              <w:t>Jahresrechnungen mit Prüfungsberichten von</w:t>
            </w:r>
            <w:r>
              <w:br/>
              <w:t>Darlehensnehmern</w:t>
            </w:r>
          </w:p>
        </w:tc>
      </w:tr>
      <w:tr w:rsidR="00E86DE4" w14:paraId="2B864C82" w14:textId="77777777" w:rsidTr="00914BFA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3B3FC0F" w14:textId="77777777" w:rsidR="00E86DE4" w:rsidRDefault="00E86DE4" w:rsidP="00914BFA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5AD9AE6E" w14:textId="77777777" w:rsidR="00E86DE4" w:rsidRDefault="00E86DE4" w:rsidP="00914BFA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C0589D9" w14:textId="77777777" w:rsidR="00E86DE4" w:rsidRDefault="00E86DE4" w:rsidP="00914BFA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E86DE4" w14:paraId="3759BB40" w14:textId="77777777" w:rsidTr="00914BFA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5A31E8AC" w14:textId="77777777" w:rsidR="00E86DE4" w:rsidRDefault="00E86DE4" w:rsidP="00914BFA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47B7F955" w14:textId="77777777" w:rsidR="00E86DE4" w:rsidRDefault="00E86DE4" w:rsidP="00914BFA">
            <w:pPr>
              <w:pStyle w:val="TabellentextWOV"/>
            </w:pPr>
            <w:r>
              <w:t>Sind für alle bilanzierten Wertpapiere und Darlehen des Finanzvermögens Bestandesnachweise vorhanden?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7E50C77" w14:textId="77777777" w:rsidR="00E86DE4" w:rsidRDefault="00E86DE4" w:rsidP="00914BFA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291C2239" w14:textId="77777777" w:rsidR="00E86DE4" w:rsidRDefault="00E86DE4" w:rsidP="00914BFA">
            <w:pPr>
              <w:pStyle w:val="TabellentextWOV"/>
            </w:pPr>
            <w:r>
              <w:t xml:space="preserve">Beilagen: </w:t>
            </w:r>
          </w:p>
        </w:tc>
      </w:tr>
      <w:tr w:rsidR="00E86DE4" w14:paraId="20F4ACBC" w14:textId="77777777" w:rsidTr="00914BFA">
        <w:trPr>
          <w:cantSplit/>
          <w:trHeight w:val="85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0871583A" w14:textId="77777777" w:rsidR="00E86DE4" w:rsidRDefault="00E86DE4" w:rsidP="00914BFA">
            <w:pPr>
              <w:pStyle w:val="TabellentextWOV"/>
            </w:pPr>
            <w:r>
              <w:t xml:space="preserve">3.2 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7F52519A" w14:textId="77777777" w:rsidR="00E86DE4" w:rsidRDefault="00E86DE4" w:rsidP="00914BFA">
            <w:pPr>
              <w:pStyle w:val="TabellentextWOV"/>
            </w:pPr>
            <w:r>
              <w:t>Wurden die bilanzierten Wertpapiere und Darlehen des Finanzvermögens höchstens zu seinem Beschaffungswert bilanziert (oder zum Verkehrswert, falls dieser tiefer liegt)?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4118B6A" w14:textId="77777777" w:rsidR="00E86DE4" w:rsidRDefault="00E86DE4" w:rsidP="00914BFA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001E2EC3" w14:textId="77777777" w:rsidR="00E86DE4" w:rsidRDefault="00E86DE4" w:rsidP="00914BFA">
            <w:pPr>
              <w:pStyle w:val="TabellentextWOV"/>
            </w:pPr>
            <w:r>
              <w:t xml:space="preserve">Beilagen: </w:t>
            </w:r>
          </w:p>
        </w:tc>
      </w:tr>
      <w:tr w:rsidR="00E86DE4" w14:paraId="33DA3112" w14:textId="77777777" w:rsidTr="00914BFA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65935D1F" w14:textId="77777777" w:rsidR="00E86DE4" w:rsidRDefault="00E86DE4" w:rsidP="00914BFA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616858A8" w14:textId="77777777" w:rsidR="00E86DE4" w:rsidRDefault="00E86DE4" w:rsidP="00914BFA">
            <w:pPr>
              <w:pStyle w:val="TabellentextWOV"/>
            </w:pPr>
            <w:r>
              <w:t xml:space="preserve">Waren die im Prüfungsjahr vorgenommenen Bewertungskorrekturen berechtigt und begründet?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B1E2288" w14:textId="77777777" w:rsidR="00E86DE4" w:rsidRDefault="00E86DE4" w:rsidP="00914BFA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4E1FC520" w14:textId="77777777" w:rsidR="00E86DE4" w:rsidRDefault="00E86DE4" w:rsidP="00914BFA">
            <w:pPr>
              <w:pStyle w:val="TabellentextWOV"/>
            </w:pPr>
            <w:r>
              <w:t>Beilagen:</w:t>
            </w:r>
          </w:p>
        </w:tc>
      </w:tr>
      <w:tr w:rsidR="00E86DE4" w14:paraId="7D7EF3E8" w14:textId="77777777" w:rsidTr="00914BFA">
        <w:trPr>
          <w:cantSplit/>
          <w:trHeight w:val="70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54994E36" w14:textId="77777777" w:rsidR="00E86DE4" w:rsidRDefault="00E86DE4" w:rsidP="00914BFA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85A632F" w14:textId="77777777" w:rsidR="00E86DE4" w:rsidRDefault="00E86DE4" w:rsidP="00914BFA">
            <w:pPr>
              <w:pStyle w:val="TabellentextWOV"/>
            </w:pPr>
            <w:r>
              <w:t>Sind die Erträge aus Wertpapieren und Darlehen des Finanzvermögens vollständig und korrekt in der Laufenden Rechnung erfasst?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5E9BB553" w14:textId="77777777" w:rsidR="00E86DE4" w:rsidRDefault="00E86DE4" w:rsidP="00914BFA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6881449" w14:textId="77777777" w:rsidR="00E86DE4" w:rsidRDefault="00E86DE4" w:rsidP="00914BFA">
            <w:pPr>
              <w:pStyle w:val="TabellentextWOV"/>
            </w:pPr>
            <w:r>
              <w:t>Beilagen:</w:t>
            </w:r>
          </w:p>
        </w:tc>
      </w:tr>
      <w:tr w:rsidR="00E86DE4" w14:paraId="2759DE68" w14:textId="77777777" w:rsidTr="00914BFA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0A5FFEC0" w14:textId="77777777" w:rsidR="00E86DE4" w:rsidRDefault="00E86DE4" w:rsidP="00914BFA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FBCBBC8" w14:textId="77777777" w:rsidR="00E86DE4" w:rsidRDefault="00E86DE4" w:rsidP="00914BFA">
            <w:pPr>
              <w:pStyle w:val="TabellentextWOV"/>
            </w:pPr>
            <w:r>
              <w:t>Wurden die Bestimmungen der Darlehensverträge eingehalten (z.B. betreffend Zins- und Amortisationsverpflichtungen)?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267CABB1" w14:textId="77777777" w:rsidR="00E86DE4" w:rsidRDefault="00E86DE4" w:rsidP="00914BFA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7D37C72" w14:textId="77777777" w:rsidR="00E86DE4" w:rsidRDefault="00E86DE4" w:rsidP="00914BFA">
            <w:pPr>
              <w:pStyle w:val="TabellentextWOV"/>
            </w:pPr>
            <w:r>
              <w:t>Beilagen:</w:t>
            </w:r>
          </w:p>
        </w:tc>
      </w:tr>
      <w:tr w:rsidR="00E86DE4" w14:paraId="4590AD33" w14:textId="77777777" w:rsidTr="00914BFA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3DB61013" w14:textId="77777777" w:rsidR="00E86DE4" w:rsidRDefault="00E86DE4" w:rsidP="00914BFA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0C939002" w14:textId="77777777" w:rsidR="00E86DE4" w:rsidRDefault="00E86DE4" w:rsidP="00914BFA">
            <w:pPr>
              <w:pStyle w:val="TabellentextWOV"/>
            </w:pPr>
            <w:r>
              <w:t>Sind die Buchungen aus Erwerb und Veräusserung korrekt vorgenommen worden (und damit insbesondere auch von Gewinn und Verlust aus verkauften Wertschriften)?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4084DCF" w14:textId="77777777" w:rsidR="00E86DE4" w:rsidRDefault="00E86DE4" w:rsidP="00914BFA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D9DB0B4" w14:textId="77777777" w:rsidR="00E86DE4" w:rsidRDefault="00E86DE4" w:rsidP="00914BFA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E86DE4" w14:paraId="1E276F43" w14:textId="77777777" w:rsidTr="00914BFA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5A516620" w14:textId="77777777" w:rsidR="00E86DE4" w:rsidRDefault="00E86DE4" w:rsidP="00914BFA">
            <w:pPr>
              <w:pStyle w:val="TabellentextWOV"/>
            </w:pPr>
            <w:r>
              <w:t>3.7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7FC7C957" w14:textId="77777777" w:rsidR="00E86DE4" w:rsidRDefault="00E86DE4" w:rsidP="00914BFA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2E840824" w14:textId="77777777" w:rsidR="00E86DE4" w:rsidRDefault="00E86DE4" w:rsidP="00914BFA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391889" w14:textId="77777777" w:rsidR="00E86DE4" w:rsidRDefault="00E86DE4" w:rsidP="00914BFA">
            <w:pPr>
              <w:pStyle w:val="TabellentextWOV"/>
            </w:pPr>
            <w:r>
              <w:t>Ergebnis:</w:t>
            </w:r>
          </w:p>
          <w:p w14:paraId="1B6EEFE0" w14:textId="77777777" w:rsidR="00E86DE4" w:rsidRDefault="00E86DE4" w:rsidP="00914BFA">
            <w:pPr>
              <w:pStyle w:val="TabellentextWOV"/>
            </w:pPr>
          </w:p>
          <w:p w14:paraId="09F52F62" w14:textId="77777777" w:rsidR="00E86DE4" w:rsidRDefault="00E86DE4" w:rsidP="00914BFA">
            <w:pPr>
              <w:pStyle w:val="TabellentextWOV"/>
            </w:pPr>
            <w:r>
              <w:t>Beilagen:</w:t>
            </w:r>
          </w:p>
        </w:tc>
      </w:tr>
      <w:tr w:rsidR="00E86DE4" w14:paraId="70613285" w14:textId="77777777" w:rsidTr="00914BFA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69E41AB4" w14:textId="77777777" w:rsidR="00E86DE4" w:rsidRDefault="00E86DE4" w:rsidP="00914BFA">
            <w:pPr>
              <w:pStyle w:val="TabellentextWOV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6EE16286" w14:textId="77777777" w:rsidR="00E86DE4" w:rsidRDefault="00E86DE4" w:rsidP="00914BFA">
            <w:pPr>
              <w:pStyle w:val="TabellentextWOV"/>
            </w:pPr>
            <w:r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578DA78A" w14:textId="77777777" w:rsidR="00E86DE4" w:rsidRDefault="00E86DE4" w:rsidP="00914BFA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E86DE4" w14:paraId="61B46BAC" w14:textId="77777777" w:rsidTr="00914BFA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5BDC0CE7" w14:textId="77777777" w:rsidR="00E86DE4" w:rsidRDefault="00E86DE4" w:rsidP="00914BFA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23E7EC09" w14:textId="77777777" w:rsidR="00E86DE4" w:rsidRDefault="00E86DE4" w:rsidP="00914BFA">
            <w:pPr>
              <w:pStyle w:val="TabellentextWOV"/>
            </w:pPr>
            <w:r>
              <w:t>Abschliessende Beurteilung</w:t>
            </w:r>
          </w:p>
          <w:p w14:paraId="1356E140" w14:textId="77777777" w:rsidR="00E86DE4" w:rsidRDefault="00E86DE4" w:rsidP="00914BFA">
            <w:pPr>
              <w:pStyle w:val="TabellentextWOV"/>
            </w:pPr>
          </w:p>
          <w:p w14:paraId="070C0EC6" w14:textId="77777777" w:rsidR="00E86DE4" w:rsidRDefault="00E86DE4" w:rsidP="00914BFA">
            <w:pPr>
              <w:pStyle w:val="TabellentextWOV"/>
            </w:pPr>
          </w:p>
          <w:p w14:paraId="749F7015" w14:textId="77777777" w:rsidR="00E86DE4" w:rsidRDefault="00E86DE4" w:rsidP="00914BFA">
            <w:pPr>
              <w:pStyle w:val="TabellentextWOV"/>
            </w:pPr>
          </w:p>
          <w:p w14:paraId="239BD1A3" w14:textId="77777777" w:rsidR="00E86DE4" w:rsidRDefault="00E86DE4" w:rsidP="00914BFA">
            <w:pPr>
              <w:pStyle w:val="TabellentextWOV"/>
            </w:pPr>
          </w:p>
          <w:p w14:paraId="2BC6255F" w14:textId="77777777" w:rsidR="00E86DE4" w:rsidRDefault="00E86DE4" w:rsidP="00914BFA">
            <w:pPr>
              <w:pStyle w:val="TabellentextWOV"/>
            </w:pPr>
          </w:p>
          <w:p w14:paraId="6B94681A" w14:textId="77777777" w:rsidR="00E86DE4" w:rsidRDefault="00E86DE4" w:rsidP="00914BFA">
            <w:pPr>
              <w:pStyle w:val="TabellentextWOV"/>
            </w:pPr>
          </w:p>
          <w:p w14:paraId="376AAF4C" w14:textId="77777777" w:rsidR="00E86DE4" w:rsidRDefault="00E86DE4" w:rsidP="00914BFA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2D3C836" w14:textId="77777777" w:rsidR="00E86DE4" w:rsidRDefault="00E86DE4" w:rsidP="00914BFA">
            <w:pPr>
              <w:pStyle w:val="TabellentextWOV"/>
            </w:pPr>
          </w:p>
        </w:tc>
      </w:tr>
      <w:tr w:rsidR="00E86DE4" w14:paraId="14B0C010" w14:textId="77777777" w:rsidTr="00914BFA">
        <w:tc>
          <w:tcPr>
            <w:tcW w:w="709" w:type="dxa"/>
            <w:tcMar>
              <w:top w:w="57" w:type="dxa"/>
              <w:bottom w:w="57" w:type="dxa"/>
            </w:tcMar>
          </w:tcPr>
          <w:p w14:paraId="61939E31" w14:textId="77777777" w:rsidR="00E86DE4" w:rsidRDefault="00E86DE4" w:rsidP="00914BFA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7728AF8A" w14:textId="77777777" w:rsidR="00E86DE4" w:rsidRDefault="00E86DE4" w:rsidP="00914BFA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6EE336FE" w14:textId="77777777" w:rsidR="00E86DE4" w:rsidRDefault="00E86DE4" w:rsidP="00914BFA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DC1A3D7" w14:textId="77777777" w:rsidR="00E86DE4" w:rsidRDefault="00E86DE4" w:rsidP="00914BFA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28B7226F" w14:textId="77777777" w:rsidR="00E86DE4" w:rsidRDefault="00E86DE4" w:rsidP="00914BFA">
            <w:pPr>
              <w:pStyle w:val="TabellentextWOV"/>
            </w:pPr>
          </w:p>
        </w:tc>
      </w:tr>
    </w:tbl>
    <w:p w14:paraId="1A03FB27" w14:textId="46F4C47A" w:rsidR="001067AC" w:rsidRDefault="001067AC">
      <w:pPr>
        <w:rPr>
          <w:lang w:val="de-CH"/>
        </w:rPr>
      </w:pPr>
      <w:r>
        <w:rPr>
          <w:b/>
          <w:lang w:val="de-CH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90"/>
        <w:gridCol w:w="1798"/>
        <w:gridCol w:w="2943"/>
      </w:tblGrid>
      <w:tr w:rsidR="001067AC" w14:paraId="1A03FB2C" w14:textId="77777777" w:rsidTr="00E81AA7">
        <w:trPr>
          <w:cantSplit/>
          <w:trHeight w:hRule="exact" w:val="340"/>
        </w:trPr>
        <w:tc>
          <w:tcPr>
            <w:tcW w:w="5699" w:type="dxa"/>
            <w:gridSpan w:val="2"/>
            <w:vMerge w:val="restart"/>
          </w:tcPr>
          <w:p w14:paraId="1A03FB28" w14:textId="1E778598" w:rsidR="001067AC" w:rsidRDefault="001067AC" w:rsidP="000F6C6F">
            <w:pPr>
              <w:pStyle w:val="berschrift10"/>
            </w:pPr>
            <w:r>
              <w:lastRenderedPageBreak/>
              <w:br w:type="page"/>
            </w:r>
            <w:bookmarkStart w:id="10" w:name="_Toc172087625"/>
            <w:bookmarkStart w:id="11" w:name="_Toc176401124"/>
            <w:bookmarkStart w:id="12" w:name="_Toc191781225"/>
            <w:bookmarkStart w:id="13" w:name="_Toc174024584"/>
            <w:r w:rsidR="00643EA1">
              <w:t xml:space="preserve">104 </w:t>
            </w:r>
            <w:r w:rsidR="006F401E">
              <w:t xml:space="preserve">/ 204 </w:t>
            </w:r>
            <w:r w:rsidR="00F9743C">
              <w:t xml:space="preserve">Aktive </w:t>
            </w:r>
            <w:r w:rsidR="006F401E">
              <w:t xml:space="preserve">und </w:t>
            </w:r>
            <w:r w:rsidR="00F9743C">
              <w:t xml:space="preserve">Passive </w:t>
            </w:r>
            <w:bookmarkEnd w:id="10"/>
            <w:bookmarkEnd w:id="11"/>
            <w:bookmarkEnd w:id="12"/>
            <w:r w:rsidR="00E236E3">
              <w:tab/>
            </w:r>
            <w:r w:rsidR="00B01563">
              <w:t>Rechnungsab</w:t>
            </w:r>
            <w:r w:rsidR="00E236E3">
              <w:t>grenzung</w:t>
            </w:r>
            <w:r w:rsidR="00D75647">
              <w:t>en</w:t>
            </w:r>
            <w:bookmarkEnd w:id="13"/>
          </w:p>
          <w:p w14:paraId="1A03FB29" w14:textId="00867CE0" w:rsidR="001067AC" w:rsidRDefault="001067AC">
            <w:pPr>
              <w:pStyle w:val="TabellentitelWOV"/>
              <w:spacing w:before="0" w:after="0" w:line="240" w:lineRule="auto"/>
              <w:rPr>
                <w:color w:val="auto"/>
                <w:sz w:val="36"/>
              </w:rPr>
            </w:pPr>
          </w:p>
        </w:tc>
        <w:tc>
          <w:tcPr>
            <w:tcW w:w="1798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F99DFA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Gemeinde:</w:t>
            </w:r>
          </w:p>
          <w:p w14:paraId="1A03FB2A" w14:textId="77777777" w:rsidR="00E236E3" w:rsidRDefault="00E236E3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14:paraId="1A03FB2B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B30" w14:textId="77777777" w:rsidTr="00E81AA7">
        <w:trPr>
          <w:cantSplit/>
          <w:trHeight w:hRule="exact" w:val="340"/>
        </w:trPr>
        <w:tc>
          <w:tcPr>
            <w:tcW w:w="5699" w:type="dxa"/>
            <w:gridSpan w:val="2"/>
            <w:vMerge/>
          </w:tcPr>
          <w:p w14:paraId="1A03FB2D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B2E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B2F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B34" w14:textId="77777777" w:rsidTr="00E81AA7">
        <w:trPr>
          <w:cantSplit/>
          <w:trHeight w:hRule="exact" w:val="340"/>
        </w:trPr>
        <w:tc>
          <w:tcPr>
            <w:tcW w:w="5699" w:type="dxa"/>
            <w:gridSpan w:val="2"/>
            <w:vMerge/>
          </w:tcPr>
          <w:p w14:paraId="1A03FB31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B32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1A03FB33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B38" w14:textId="77777777" w:rsidTr="00E81AA7">
        <w:trPr>
          <w:cantSplit/>
          <w:trHeight w:hRule="exact" w:val="340"/>
        </w:trPr>
        <w:tc>
          <w:tcPr>
            <w:tcW w:w="5699" w:type="dxa"/>
            <w:gridSpan w:val="2"/>
            <w:vMerge/>
          </w:tcPr>
          <w:p w14:paraId="1A03FB35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B36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1A03FB37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B3B" w14:textId="77777777" w:rsidTr="001E3C8B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39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B3A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B3F" w14:textId="77777777" w:rsidTr="001E3C8B">
        <w:tc>
          <w:tcPr>
            <w:tcW w:w="709" w:type="dxa"/>
            <w:tcMar>
              <w:top w:w="57" w:type="dxa"/>
              <w:bottom w:w="57" w:type="dxa"/>
            </w:tcMar>
          </w:tcPr>
          <w:p w14:paraId="1A03FB3C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B3D" w14:textId="02C15CAC" w:rsidR="001067AC" w:rsidRDefault="001067AC">
            <w:pPr>
              <w:pStyle w:val="TabellentextWOV"/>
              <w:rPr>
                <w:lang w:val="de-DE"/>
              </w:rPr>
            </w:pPr>
            <w:r>
              <w:t xml:space="preserve">Die ausgewiesenen </w:t>
            </w:r>
            <w:r w:rsidR="00BF2DBC">
              <w:t xml:space="preserve">aktiven Rechnungsabgrenzungen </w:t>
            </w:r>
            <w:r>
              <w:t>sind vorhanden, korrekt bewertet und stimmen mit den tatsächlichen Verhältnissen überein.</w:t>
            </w:r>
          </w:p>
          <w:p w14:paraId="1A03FB3E" w14:textId="4AF8C8D7" w:rsidR="001067AC" w:rsidRDefault="001067AC">
            <w:pPr>
              <w:pStyle w:val="TabellentextWOV"/>
              <w:rPr>
                <w:lang w:val="de-DE"/>
              </w:rPr>
            </w:pPr>
            <w:r>
              <w:rPr>
                <w:lang w:val="de-DE"/>
              </w:rPr>
              <w:t xml:space="preserve">Die ausgewiesenen </w:t>
            </w:r>
            <w:r w:rsidR="00BF2DBC">
              <w:rPr>
                <w:lang w:val="de-DE"/>
              </w:rPr>
              <w:t>passive Rechnungsabgrenzungen</w:t>
            </w:r>
            <w:r>
              <w:rPr>
                <w:lang w:val="de-DE"/>
              </w:rPr>
              <w:t xml:space="preserve"> sind vollständig, notwendig und stimmen mit den tat</w:t>
            </w:r>
            <w:r>
              <w:rPr>
                <w:lang w:val="de-DE"/>
              </w:rPr>
              <w:softHyphen/>
              <w:t>sächlichen Verhältnissen überein.</w:t>
            </w:r>
          </w:p>
        </w:tc>
      </w:tr>
      <w:tr w:rsidR="001067AC" w14:paraId="1A03FB42" w14:textId="77777777" w:rsidTr="001E3C8B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40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B41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B46" w14:textId="77777777" w:rsidTr="00E81AA7">
        <w:trPr>
          <w:cantSplit/>
          <w:trHeight w:val="539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43" w14:textId="77777777" w:rsidR="001067AC" w:rsidRDefault="001067AC">
            <w:pPr>
              <w:pStyle w:val="TabellentextWOV"/>
            </w:pPr>
          </w:p>
        </w:tc>
        <w:tc>
          <w:tcPr>
            <w:tcW w:w="4990" w:type="dxa"/>
            <w:tcMar>
              <w:top w:w="57" w:type="dxa"/>
              <w:bottom w:w="57" w:type="dxa"/>
            </w:tcMar>
          </w:tcPr>
          <w:p w14:paraId="1A03FB44" w14:textId="77777777" w:rsidR="001067AC" w:rsidRDefault="001067AC">
            <w:pPr>
              <w:pStyle w:val="TabellentextWOV"/>
              <w:ind w:left="170" w:hanging="170"/>
            </w:pPr>
            <w:r>
              <w:t xml:space="preserve">- Richtlinie Rechnungsabgrenzungen </w:t>
            </w:r>
            <w:r w:rsidR="00BF1D4A">
              <w:t xml:space="preserve">der Gemeinden </w:t>
            </w:r>
          </w:p>
        </w:tc>
        <w:tc>
          <w:tcPr>
            <w:tcW w:w="4741" w:type="dxa"/>
            <w:gridSpan w:val="2"/>
          </w:tcPr>
          <w:p w14:paraId="1A03FB45" w14:textId="77777777" w:rsidR="001067AC" w:rsidRDefault="001067AC" w:rsidP="00BF1D4A">
            <w:pPr>
              <w:pStyle w:val="TabellentextWOV"/>
              <w:tabs>
                <w:tab w:val="left" w:pos="135"/>
              </w:tabs>
              <w:spacing w:line="240" w:lineRule="auto"/>
            </w:pPr>
          </w:p>
        </w:tc>
      </w:tr>
    </w:tbl>
    <w:p w14:paraId="1A03FB47" w14:textId="77777777" w:rsidR="001067AC" w:rsidRDefault="001067AC">
      <w:pPr>
        <w:rPr>
          <w:sz w:val="2"/>
          <w:lang w:val="de-CH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2013"/>
        <w:gridCol w:w="2160"/>
      </w:tblGrid>
      <w:tr w:rsidR="001067AC" w14:paraId="1A03FB4B" w14:textId="77777777" w:rsidTr="00BF1D4A">
        <w:trPr>
          <w:cantSplit/>
          <w:trHeight w:hRule="exact" w:val="340"/>
          <w:tblHeader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48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B49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B4A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B50" w14:textId="77777777" w:rsidTr="00BF1D4A">
        <w:trPr>
          <w:cantSplit/>
          <w:trHeight w:val="489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4C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B4D" w14:textId="192054C8" w:rsidR="001067AC" w:rsidRDefault="001067AC">
            <w:pPr>
              <w:pStyle w:val="TabellentextWOV"/>
            </w:pPr>
            <w:r>
              <w:t xml:space="preserve">Werden die </w:t>
            </w:r>
            <w:r w:rsidR="00BF2DBC">
              <w:t>Rechnungsabgrenzungen</w:t>
            </w:r>
            <w:r>
              <w:t xml:space="preserve"> vorschriftsgemäss vorgenommen?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4E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B4F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B55" w14:textId="77777777" w:rsidTr="00BF1D4A">
        <w:trPr>
          <w:cantSplit/>
          <w:trHeight w:val="598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51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B52" w14:textId="62D80053" w:rsidR="001067AC" w:rsidRDefault="001067AC">
            <w:pPr>
              <w:pStyle w:val="TabellentextWOV"/>
            </w:pPr>
            <w:r>
              <w:t xml:space="preserve">Wurden sämtliche Konten </w:t>
            </w:r>
            <w:r w:rsidR="00BF2DBC">
              <w:t xml:space="preserve">der Rechnungsabgrenzung </w:t>
            </w:r>
            <w:r>
              <w:t>am Jahresanfang korrekt aufgelöst, durch Ausbuchung auf die betreffenden Erfolgskonten?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53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B54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B5A" w14:textId="77777777" w:rsidTr="00BF1D4A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56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B57" w14:textId="620DD350" w:rsidR="001067AC" w:rsidRDefault="001067AC" w:rsidP="00E10210">
            <w:pPr>
              <w:pStyle w:val="TabellentextWOV"/>
            </w:pPr>
            <w:r>
              <w:t xml:space="preserve">Enthalten die </w:t>
            </w:r>
            <w:r w:rsidR="00BF2DBC">
              <w:rPr>
                <w:lang w:val="de-DE"/>
              </w:rPr>
              <w:t xml:space="preserve">passiven Rechnungsabgrenzungen </w:t>
            </w:r>
            <w:r w:rsidR="00BF1D4A">
              <w:t>keine Rück</w:t>
            </w:r>
            <w:r>
              <w:t xml:space="preserve">stellungen für noch nicht eingegangene Verpflichtungen </w:t>
            </w:r>
            <w:r>
              <w:softHyphen/>
              <w:t>(zur Übertragung von nicht</w:t>
            </w:r>
            <w:r w:rsidR="00E10210">
              <w:t xml:space="preserve"> ausgeschöpften Budget</w:t>
            </w:r>
            <w:r w:rsidR="00BF1D4A">
              <w:t>kre</w:t>
            </w:r>
            <w:r>
              <w:t>diten)?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58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B59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B5F" w14:textId="77777777" w:rsidTr="00BF1D4A">
        <w:trPr>
          <w:cantSplit/>
          <w:trHeight w:val="70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5B" w14:textId="77777777" w:rsidR="001067AC" w:rsidRDefault="001067AC">
            <w:pPr>
              <w:pStyle w:val="TabellentextWOV"/>
            </w:pPr>
            <w:r>
              <w:t>3.</w:t>
            </w:r>
            <w:r w:rsidR="00406EBF">
              <w:t>5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B5C" w14:textId="29572F39" w:rsidR="001067AC" w:rsidRDefault="001067AC">
            <w:pPr>
              <w:pStyle w:val="TabellentextWOV"/>
            </w:pPr>
            <w:r>
              <w:t>Sind die</w:t>
            </w:r>
            <w:r w:rsidR="00E575D3">
              <w:t xml:space="preserve"> aktiven Rechnungsabgrenzungen</w:t>
            </w:r>
            <w:r>
              <w:t xml:space="preserve"> </w:t>
            </w:r>
            <w:r w:rsidR="00BF1D4A">
              <w:t xml:space="preserve">resp. </w:t>
            </w:r>
            <w:r w:rsidR="00E575D3">
              <w:t>p</w:t>
            </w:r>
            <w:r w:rsidR="00BF1D4A">
              <w:t>assiven</w:t>
            </w:r>
            <w:r>
              <w:t xml:space="preserve"> vorhanden und korrekt bewertet?</w:t>
            </w:r>
            <w:r w:rsidR="00BF1D4A">
              <w:t xml:space="preserve"> </w:t>
            </w:r>
            <w:r>
              <w:sym w:font="Wingdings" w:char="F0E0"/>
            </w:r>
            <w:r>
              <w:t xml:space="preserve"> Vergleich mit dem Vorjahr, Prüfung der einzelnen Positionen anhand von Belegen, kritische Durchsicht der Erfolgskonten des neuen und des zu prüfenden Geschäftsjahres.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5D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B5E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B66" w14:textId="77777777" w:rsidTr="00BF1D4A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60" w14:textId="77777777" w:rsidR="001067AC" w:rsidRDefault="001067AC">
            <w:pPr>
              <w:pStyle w:val="TabellentextWOV"/>
            </w:pPr>
            <w:r>
              <w:t>3.</w:t>
            </w:r>
            <w:r w:rsidR="00406EBF">
              <w:t>6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B61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B62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63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3FB64" w14:textId="77777777" w:rsidR="001067AC" w:rsidRDefault="001067AC">
            <w:pPr>
              <w:pStyle w:val="TabellentextWOV"/>
            </w:pPr>
          </w:p>
          <w:p w14:paraId="1A03FB65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BF1D4A" w14:paraId="1A03FB6A" w14:textId="77777777" w:rsidTr="00BF1D4A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67" w14:textId="77777777" w:rsidR="00BF1D4A" w:rsidRDefault="00BF1D4A" w:rsidP="009C2CDE">
            <w:pPr>
              <w:pStyle w:val="TabellentextWOV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B68" w14:textId="77777777" w:rsidR="00BF1D4A" w:rsidRDefault="00BF1D4A" w:rsidP="009C2CDE">
            <w:pPr>
              <w:pStyle w:val="TabellentextWOV"/>
            </w:pPr>
            <w:r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69" w14:textId="77777777" w:rsidR="00BF1D4A" w:rsidRDefault="00BF1D4A" w:rsidP="009C2CDE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BF1D4A" w14:paraId="1A03FB75" w14:textId="77777777" w:rsidTr="00BF1D4A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6B" w14:textId="77777777" w:rsidR="00BF1D4A" w:rsidRDefault="00BF1D4A" w:rsidP="009C2CDE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B6C" w14:textId="77777777" w:rsidR="00BF1D4A" w:rsidRDefault="00BF1D4A" w:rsidP="009C2CDE">
            <w:pPr>
              <w:pStyle w:val="TabellentextWOV"/>
            </w:pPr>
            <w:r>
              <w:t>Abschliessende Beurteilung</w:t>
            </w:r>
          </w:p>
          <w:p w14:paraId="1A03FB6D" w14:textId="77777777" w:rsidR="00BF1D4A" w:rsidRDefault="00BF1D4A" w:rsidP="009C2CDE">
            <w:pPr>
              <w:pStyle w:val="TabellentextWOV"/>
            </w:pPr>
          </w:p>
          <w:p w14:paraId="1A03FB6E" w14:textId="77777777" w:rsidR="00BF1D4A" w:rsidRDefault="00BF1D4A" w:rsidP="009C2CDE">
            <w:pPr>
              <w:pStyle w:val="TabellentextWOV"/>
            </w:pPr>
          </w:p>
          <w:p w14:paraId="1A03FB6F" w14:textId="77777777" w:rsidR="00BF1D4A" w:rsidRDefault="00BF1D4A" w:rsidP="009C2CDE">
            <w:pPr>
              <w:pStyle w:val="TabellentextWOV"/>
            </w:pPr>
          </w:p>
          <w:p w14:paraId="1A03FB70" w14:textId="77777777" w:rsidR="00BF1D4A" w:rsidRDefault="00BF1D4A" w:rsidP="009C2CDE">
            <w:pPr>
              <w:pStyle w:val="TabellentextWOV"/>
            </w:pPr>
          </w:p>
          <w:p w14:paraId="1A03FB71" w14:textId="77777777" w:rsidR="00BF1D4A" w:rsidRDefault="00BF1D4A" w:rsidP="009C2CDE">
            <w:pPr>
              <w:pStyle w:val="TabellentextWOV"/>
            </w:pPr>
          </w:p>
          <w:p w14:paraId="1A03FB72" w14:textId="77777777" w:rsidR="00BF1D4A" w:rsidRDefault="00BF1D4A" w:rsidP="009C2CDE">
            <w:pPr>
              <w:pStyle w:val="TabellentextWOV"/>
            </w:pPr>
          </w:p>
          <w:p w14:paraId="1A03FB73" w14:textId="77777777" w:rsidR="00BF1D4A" w:rsidRDefault="00BF1D4A" w:rsidP="009C2CDE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74" w14:textId="77777777" w:rsidR="00BF1D4A" w:rsidRDefault="00BF1D4A" w:rsidP="009C2CDE">
            <w:pPr>
              <w:pStyle w:val="TabellentextWOV"/>
            </w:pPr>
          </w:p>
        </w:tc>
      </w:tr>
      <w:tr w:rsidR="00BF1D4A" w14:paraId="1A03FB7B" w14:textId="77777777" w:rsidTr="00BF1D4A">
        <w:tc>
          <w:tcPr>
            <w:tcW w:w="709" w:type="dxa"/>
            <w:tcMar>
              <w:top w:w="57" w:type="dxa"/>
              <w:bottom w:w="57" w:type="dxa"/>
            </w:tcMar>
          </w:tcPr>
          <w:p w14:paraId="1A03FB76" w14:textId="77777777" w:rsidR="00BF1D4A" w:rsidRDefault="00BF1D4A" w:rsidP="009C2CDE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B77" w14:textId="77777777" w:rsidR="00BF1D4A" w:rsidRDefault="00BF1D4A" w:rsidP="009C2CDE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B78" w14:textId="77777777" w:rsidR="00BF1D4A" w:rsidRDefault="00BF1D4A" w:rsidP="009C2CDE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tcBorders>
              <w:left w:val="nil"/>
            </w:tcBorders>
          </w:tcPr>
          <w:p w14:paraId="1A03FB79" w14:textId="77777777" w:rsidR="00BF1D4A" w:rsidRDefault="00BF1D4A" w:rsidP="009C2CDE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7A" w14:textId="77777777" w:rsidR="00BF1D4A" w:rsidRDefault="00BF1D4A" w:rsidP="009C2CDE">
            <w:pPr>
              <w:pStyle w:val="TabellentextWOV"/>
            </w:pPr>
          </w:p>
        </w:tc>
      </w:tr>
    </w:tbl>
    <w:p w14:paraId="305645E6" w14:textId="77777777" w:rsidR="003667F1" w:rsidRDefault="003667F1" w:rsidP="00406EBF">
      <w:pPr>
        <w:ind w:right="40"/>
        <w:rPr>
          <w:lang w:val="de-CH"/>
        </w:rPr>
      </w:pPr>
    </w:p>
    <w:p w14:paraId="1ED4C753" w14:textId="77777777" w:rsidR="003667F1" w:rsidRDefault="003667F1" w:rsidP="00406EBF">
      <w:pPr>
        <w:ind w:right="40"/>
        <w:rPr>
          <w:lang w:val="de-CH"/>
        </w:rPr>
      </w:pPr>
    </w:p>
    <w:p w14:paraId="623ECF0B" w14:textId="77777777" w:rsidR="003667F1" w:rsidRDefault="003667F1" w:rsidP="00406EBF">
      <w:pPr>
        <w:ind w:right="40"/>
        <w:rPr>
          <w:lang w:val="de-CH"/>
        </w:rPr>
      </w:pPr>
    </w:p>
    <w:p w14:paraId="0B00FB50" w14:textId="77777777" w:rsidR="003667F1" w:rsidRDefault="003667F1" w:rsidP="00406EBF">
      <w:pPr>
        <w:ind w:right="40"/>
        <w:rPr>
          <w:lang w:val="de-CH"/>
        </w:rPr>
      </w:pPr>
    </w:p>
    <w:p w14:paraId="779B784E" w14:textId="77777777" w:rsidR="003667F1" w:rsidRDefault="003667F1" w:rsidP="00406EBF">
      <w:pPr>
        <w:ind w:right="40"/>
        <w:rPr>
          <w:lang w:val="de-CH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3667F1" w14:paraId="59B8CF11" w14:textId="77777777" w:rsidTr="000D0BFD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2506AF52" w14:textId="134EED93" w:rsidR="003667F1" w:rsidRDefault="003667F1" w:rsidP="000F6C6F">
            <w:pPr>
              <w:pStyle w:val="berschrift10"/>
            </w:pPr>
            <w:bookmarkStart w:id="14" w:name="_Toc174024585"/>
            <w:r>
              <w:lastRenderedPageBreak/>
              <w:t>10</w:t>
            </w:r>
            <w:r>
              <w:t>7</w:t>
            </w:r>
            <w:r>
              <w:t xml:space="preserve"> </w:t>
            </w:r>
            <w:r>
              <w:t>langfristige</w:t>
            </w:r>
            <w:r>
              <w:t xml:space="preserve"> Finanzanlagen</w:t>
            </w:r>
            <w:bookmarkEnd w:id="14"/>
            <w:r>
              <w:t xml:space="preserve"> </w:t>
            </w:r>
          </w:p>
          <w:p w14:paraId="0C80B489" w14:textId="1A2992DB" w:rsidR="003667F1" w:rsidRDefault="00FE2DDE" w:rsidP="000D0BFD">
            <w:pPr>
              <w:pStyle w:val="TabellentitelWOV"/>
              <w:spacing w:before="0" w:after="0" w:line="240" w:lineRule="auto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1070 Aktien und Anteilsscheine, 1071 Verzinsliche Anlagen, 1072 Langfristige Forderungen</w:t>
            </w:r>
            <w:r w:rsidR="001D1105">
              <w:rPr>
                <w:b w:val="0"/>
                <w:bCs/>
                <w:sz w:val="18"/>
              </w:rPr>
              <w:t>, 1079 übrige langfristige Finanzanlagen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9A93C8" w14:textId="77777777" w:rsidR="003667F1" w:rsidRDefault="003667F1" w:rsidP="000D0BFD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243959" w14:textId="77777777" w:rsidR="003667F1" w:rsidRDefault="003667F1" w:rsidP="000D0BFD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3667F1" w14:paraId="7CA3EDC3" w14:textId="77777777" w:rsidTr="000D0BFD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21ECA0CF" w14:textId="77777777" w:rsidR="003667F1" w:rsidRDefault="003667F1" w:rsidP="000D0BFD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E1F2AE" w14:textId="77777777" w:rsidR="003667F1" w:rsidRDefault="003667F1" w:rsidP="000D0BFD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7A9A5" w14:textId="77777777" w:rsidR="003667F1" w:rsidRDefault="003667F1" w:rsidP="000D0BFD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3667F1" w14:paraId="3835A0C7" w14:textId="77777777" w:rsidTr="000D0BFD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37E55557" w14:textId="77777777" w:rsidR="003667F1" w:rsidRDefault="003667F1" w:rsidP="000D0BFD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07BC0D" w14:textId="77777777" w:rsidR="003667F1" w:rsidRDefault="003667F1" w:rsidP="000D0BFD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C62991" w14:textId="77777777" w:rsidR="003667F1" w:rsidRDefault="003667F1" w:rsidP="000D0BFD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3667F1" w14:paraId="6B9C54AF" w14:textId="77777777" w:rsidTr="000D0BFD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7C65CADB" w14:textId="77777777" w:rsidR="003667F1" w:rsidRDefault="003667F1" w:rsidP="000D0BFD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242838" w14:textId="77777777" w:rsidR="003667F1" w:rsidRDefault="003667F1" w:rsidP="000D0BFD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27E581" w14:textId="77777777" w:rsidR="003667F1" w:rsidRDefault="003667F1" w:rsidP="000D0BFD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3667F1" w14:paraId="078C8C2F" w14:textId="77777777" w:rsidTr="000D0BFD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6769C112" w14:textId="77777777" w:rsidR="003667F1" w:rsidRDefault="003667F1" w:rsidP="000D0BFD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5F20C759" w14:textId="77777777" w:rsidR="003667F1" w:rsidRDefault="003667F1" w:rsidP="000D0BFD">
            <w:pPr>
              <w:pStyle w:val="TabellentitelWOV"/>
              <w:spacing w:before="0" w:after="0" w:line="240" w:lineRule="auto"/>
            </w:pPr>
            <w:r>
              <w:t>Prüfungsziel</w:t>
            </w:r>
            <w:r>
              <w:rPr>
                <w:sz w:val="36"/>
              </w:rPr>
              <w:t xml:space="preserve"> </w:t>
            </w:r>
          </w:p>
        </w:tc>
      </w:tr>
      <w:tr w:rsidR="003667F1" w14:paraId="3E15217D" w14:textId="77777777" w:rsidTr="000D0BFD">
        <w:tc>
          <w:tcPr>
            <w:tcW w:w="709" w:type="dxa"/>
            <w:tcMar>
              <w:top w:w="57" w:type="dxa"/>
              <w:bottom w:w="57" w:type="dxa"/>
            </w:tcMar>
          </w:tcPr>
          <w:p w14:paraId="35EA9B4D" w14:textId="77777777" w:rsidR="003667F1" w:rsidRDefault="003667F1" w:rsidP="000D0BFD">
            <w:pPr>
              <w:pStyle w:val="TabellentitelWOV"/>
              <w:spacing w:before="0" w:after="0" w:line="240" w:lineRule="auto"/>
              <w:rPr>
                <w:b w:val="0"/>
                <w:bCs/>
              </w:rPr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0454A39B" w14:textId="77777777" w:rsidR="003667F1" w:rsidRDefault="003667F1" w:rsidP="000D0BFD">
            <w:pPr>
              <w:pStyle w:val="TabellentitelWOV"/>
              <w:spacing w:before="0"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Die ausgewiesenen Wertpapiere / Darlehen sind vorhanden, korrekt bewertet und stimmen mit den tatsächlichen Verhältnissen überein.</w:t>
            </w:r>
          </w:p>
        </w:tc>
      </w:tr>
      <w:tr w:rsidR="003667F1" w14:paraId="3DE1329B" w14:textId="77777777" w:rsidTr="000D0BFD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4BB28A62" w14:textId="77777777" w:rsidR="003667F1" w:rsidRDefault="003667F1" w:rsidP="000D0BFD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B73A081" w14:textId="77777777" w:rsidR="003667F1" w:rsidRDefault="003667F1" w:rsidP="000D0BFD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3667F1" w14:paraId="414CDF9A" w14:textId="77777777" w:rsidTr="000D0BFD">
        <w:trPr>
          <w:cantSplit/>
          <w:trHeight w:val="62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035F3190" w14:textId="77777777" w:rsidR="003667F1" w:rsidRDefault="003667F1" w:rsidP="000D0BFD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75FD1F33" w14:textId="77777777" w:rsidR="003667F1" w:rsidRDefault="003667F1" w:rsidP="000D0BFD">
            <w:pPr>
              <w:pStyle w:val="TabellentextWOV"/>
              <w:tabs>
                <w:tab w:val="left" w:pos="135"/>
              </w:tabs>
              <w:spacing w:line="240" w:lineRule="auto"/>
            </w:pPr>
            <w:r>
              <w:t>- Verzeichnisse, Register, Depotauszüge</w:t>
            </w:r>
          </w:p>
          <w:p w14:paraId="0AA2E915" w14:textId="77777777" w:rsidR="003667F1" w:rsidRDefault="003667F1" w:rsidP="000D0BFD">
            <w:pPr>
              <w:pStyle w:val="TabellentextWOV"/>
              <w:tabs>
                <w:tab w:val="left" w:pos="135"/>
              </w:tabs>
              <w:spacing w:line="240" w:lineRule="auto"/>
            </w:pPr>
            <w:r>
              <w:t xml:space="preserve">- Darlehensverträge - </w:t>
            </w:r>
          </w:p>
        </w:tc>
        <w:tc>
          <w:tcPr>
            <w:tcW w:w="5042" w:type="dxa"/>
            <w:gridSpan w:val="4"/>
          </w:tcPr>
          <w:p w14:paraId="26D4805B" w14:textId="77777777" w:rsidR="003667F1" w:rsidRDefault="003667F1" w:rsidP="000D0BFD">
            <w:pPr>
              <w:pStyle w:val="TabellentextWOV"/>
              <w:tabs>
                <w:tab w:val="left" w:pos="254"/>
              </w:tabs>
              <w:spacing w:line="240" w:lineRule="auto"/>
              <w:ind w:left="254" w:hanging="254"/>
            </w:pPr>
            <w:r>
              <w:t>-</w:t>
            </w:r>
            <w:r>
              <w:tab/>
              <w:t>Jahresrechnungen mit Prüfungsberichten von</w:t>
            </w:r>
            <w:r>
              <w:br/>
              <w:t>Darlehensnehmern</w:t>
            </w:r>
          </w:p>
        </w:tc>
      </w:tr>
      <w:tr w:rsidR="003667F1" w14:paraId="6A065F31" w14:textId="77777777" w:rsidTr="000D0BFD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3D2AE7CB" w14:textId="77777777" w:rsidR="003667F1" w:rsidRDefault="003667F1" w:rsidP="000D0BFD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320B3036" w14:textId="77777777" w:rsidR="003667F1" w:rsidRDefault="003667F1" w:rsidP="000D0BFD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2455CCF" w14:textId="77777777" w:rsidR="003667F1" w:rsidRDefault="003667F1" w:rsidP="000D0BFD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3667F1" w14:paraId="428B1318" w14:textId="77777777" w:rsidTr="000D0BFD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17ECD85" w14:textId="77777777" w:rsidR="003667F1" w:rsidRDefault="003667F1" w:rsidP="000D0BFD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489F1E50" w14:textId="77777777" w:rsidR="003667F1" w:rsidRDefault="003667F1" w:rsidP="000D0BFD">
            <w:pPr>
              <w:pStyle w:val="TabellentextWOV"/>
            </w:pPr>
            <w:r>
              <w:t>Sind für alle bilanzierten Wertpapiere und Darlehen des Finanzvermögens Bestandesnachweise vorhanden?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B5AC958" w14:textId="77777777" w:rsidR="003667F1" w:rsidRDefault="003667F1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04EAE620" w14:textId="77777777" w:rsidR="003667F1" w:rsidRDefault="003667F1" w:rsidP="000D0BFD">
            <w:pPr>
              <w:pStyle w:val="TabellentextWOV"/>
            </w:pPr>
            <w:r>
              <w:t xml:space="preserve">Beilagen: </w:t>
            </w:r>
          </w:p>
        </w:tc>
      </w:tr>
      <w:tr w:rsidR="003667F1" w14:paraId="25A0605A" w14:textId="77777777" w:rsidTr="000D0BFD">
        <w:trPr>
          <w:cantSplit/>
          <w:trHeight w:val="85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6C6865C5" w14:textId="77777777" w:rsidR="003667F1" w:rsidRDefault="003667F1" w:rsidP="000D0BFD">
            <w:pPr>
              <w:pStyle w:val="TabellentextWOV"/>
            </w:pPr>
            <w:r>
              <w:t xml:space="preserve">3.2 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7C151F8A" w14:textId="77777777" w:rsidR="003667F1" w:rsidRDefault="003667F1" w:rsidP="000D0BFD">
            <w:pPr>
              <w:pStyle w:val="TabellentextWOV"/>
            </w:pPr>
            <w:r>
              <w:t>Wurden die bilanzierten Wertpapiere und Darlehen des Finanzvermögens höchstens zu seinem Beschaffungswert bilanziert (oder zum Verkehrswert, falls dieser tiefer liegt)?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5167DD67" w14:textId="77777777" w:rsidR="003667F1" w:rsidRDefault="003667F1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8A5A464" w14:textId="77777777" w:rsidR="003667F1" w:rsidRDefault="003667F1" w:rsidP="000D0BFD">
            <w:pPr>
              <w:pStyle w:val="TabellentextWOV"/>
            </w:pPr>
            <w:r>
              <w:t xml:space="preserve">Beilagen: </w:t>
            </w:r>
          </w:p>
        </w:tc>
      </w:tr>
      <w:tr w:rsidR="003667F1" w14:paraId="08BE75F2" w14:textId="77777777" w:rsidTr="000D0BFD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49D363D" w14:textId="77777777" w:rsidR="003667F1" w:rsidRDefault="003667F1" w:rsidP="000D0BFD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6E3677F5" w14:textId="77777777" w:rsidR="003667F1" w:rsidRDefault="003667F1" w:rsidP="000D0BFD">
            <w:pPr>
              <w:pStyle w:val="TabellentextWOV"/>
            </w:pPr>
            <w:r>
              <w:t xml:space="preserve">Waren die im Prüfungsjahr vorgenommenen Bewertungskorrekturen berechtigt und begründet?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3AA4DBE1" w14:textId="77777777" w:rsidR="003667F1" w:rsidRDefault="003667F1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6194138A" w14:textId="77777777" w:rsidR="003667F1" w:rsidRDefault="003667F1" w:rsidP="000D0BFD">
            <w:pPr>
              <w:pStyle w:val="TabellentextWOV"/>
            </w:pPr>
            <w:r>
              <w:t>Beilagen:</w:t>
            </w:r>
          </w:p>
        </w:tc>
      </w:tr>
      <w:tr w:rsidR="003667F1" w14:paraId="428BDBD3" w14:textId="77777777" w:rsidTr="000D0BFD">
        <w:trPr>
          <w:cantSplit/>
          <w:trHeight w:val="70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0DBF6C1B" w14:textId="77777777" w:rsidR="003667F1" w:rsidRDefault="003667F1" w:rsidP="000D0BFD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03A2FB37" w14:textId="77777777" w:rsidR="003667F1" w:rsidRDefault="003667F1" w:rsidP="000D0BFD">
            <w:pPr>
              <w:pStyle w:val="TabellentextWOV"/>
            </w:pPr>
            <w:r>
              <w:t>Sind die Erträge aus Wertpapieren und Darlehen des Finanzvermögens vollständig und korrekt in der Laufenden Rechnung erfasst?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E8C1153" w14:textId="77777777" w:rsidR="003667F1" w:rsidRDefault="003667F1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E81544C" w14:textId="77777777" w:rsidR="003667F1" w:rsidRDefault="003667F1" w:rsidP="000D0BFD">
            <w:pPr>
              <w:pStyle w:val="TabellentextWOV"/>
            </w:pPr>
            <w:r>
              <w:t>Beilagen:</w:t>
            </w:r>
          </w:p>
        </w:tc>
      </w:tr>
      <w:tr w:rsidR="003667F1" w14:paraId="5D3836C6" w14:textId="77777777" w:rsidTr="000D0BFD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0A7CFD01" w14:textId="77777777" w:rsidR="003667F1" w:rsidRDefault="003667F1" w:rsidP="000D0BFD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7802D08C" w14:textId="77777777" w:rsidR="003667F1" w:rsidRDefault="003667F1" w:rsidP="000D0BFD">
            <w:pPr>
              <w:pStyle w:val="TabellentextWOV"/>
            </w:pPr>
            <w:r>
              <w:t>Wurden die Bestimmungen der Darlehensverträge eingehalten (z.B. betreffend Zins- und Amortisationsverpflichtungen)?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F078C1D" w14:textId="77777777" w:rsidR="003667F1" w:rsidRDefault="003667F1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7F96F4BF" w14:textId="77777777" w:rsidR="003667F1" w:rsidRDefault="003667F1" w:rsidP="000D0BFD">
            <w:pPr>
              <w:pStyle w:val="TabellentextWOV"/>
            </w:pPr>
            <w:r>
              <w:t>Beilagen:</w:t>
            </w:r>
          </w:p>
        </w:tc>
      </w:tr>
      <w:tr w:rsidR="003667F1" w14:paraId="6768BACB" w14:textId="77777777" w:rsidTr="000D0BFD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509A3FA4" w14:textId="77777777" w:rsidR="003667F1" w:rsidRDefault="003667F1" w:rsidP="000D0BFD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48885E21" w14:textId="77777777" w:rsidR="003667F1" w:rsidRDefault="003667F1" w:rsidP="000D0BFD">
            <w:pPr>
              <w:pStyle w:val="TabellentextWOV"/>
            </w:pPr>
            <w:r>
              <w:t>Sind die Buchungen aus Erwerb und Veräusserung korrekt vorgenommen worden (und damit insbesondere auch von Gewinn und Verlust aus verkauften Wertschriften)?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328FF2E1" w14:textId="77777777" w:rsidR="003667F1" w:rsidRDefault="003667F1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576561E0" w14:textId="77777777" w:rsidR="003667F1" w:rsidRDefault="003667F1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3667F1" w14:paraId="431E77D9" w14:textId="77777777" w:rsidTr="000D0BFD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37D2F795" w14:textId="77777777" w:rsidR="003667F1" w:rsidRDefault="003667F1" w:rsidP="000D0BFD">
            <w:pPr>
              <w:pStyle w:val="TabellentextWOV"/>
            </w:pPr>
            <w:r>
              <w:t>3.7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3370CFF1" w14:textId="77777777" w:rsidR="003667F1" w:rsidRDefault="003667F1" w:rsidP="000D0BFD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09E62EF7" w14:textId="77777777" w:rsidR="003667F1" w:rsidRDefault="003667F1" w:rsidP="000D0BFD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5EA4681C" w14:textId="77777777" w:rsidR="003667F1" w:rsidRDefault="003667F1" w:rsidP="000D0BFD">
            <w:pPr>
              <w:pStyle w:val="TabellentextWOV"/>
            </w:pPr>
            <w:r>
              <w:t>Ergebnis:</w:t>
            </w:r>
          </w:p>
          <w:p w14:paraId="643AE4B8" w14:textId="77777777" w:rsidR="003667F1" w:rsidRDefault="003667F1" w:rsidP="000D0BFD">
            <w:pPr>
              <w:pStyle w:val="TabellentextWOV"/>
            </w:pPr>
          </w:p>
          <w:p w14:paraId="42654BEC" w14:textId="77777777" w:rsidR="003667F1" w:rsidRDefault="003667F1" w:rsidP="000D0BFD">
            <w:pPr>
              <w:pStyle w:val="TabellentextWOV"/>
            </w:pPr>
            <w:r>
              <w:t>Beilagen:</w:t>
            </w:r>
          </w:p>
        </w:tc>
      </w:tr>
      <w:tr w:rsidR="003667F1" w14:paraId="0276A5FD" w14:textId="77777777" w:rsidTr="000D0BFD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02E894E1" w14:textId="77777777" w:rsidR="003667F1" w:rsidRDefault="003667F1" w:rsidP="000D0BFD">
            <w:pPr>
              <w:pStyle w:val="TabellentextWOV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2FA4356F" w14:textId="77777777" w:rsidR="003667F1" w:rsidRDefault="003667F1" w:rsidP="000D0BFD">
            <w:pPr>
              <w:pStyle w:val="TabellentextWOV"/>
            </w:pPr>
            <w:r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49A2B7EC" w14:textId="77777777" w:rsidR="003667F1" w:rsidRDefault="003667F1" w:rsidP="000D0BFD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3667F1" w14:paraId="0956D524" w14:textId="77777777" w:rsidTr="000D0BFD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CCA98CE" w14:textId="77777777" w:rsidR="003667F1" w:rsidRDefault="003667F1" w:rsidP="000D0BFD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2354CBAA" w14:textId="77777777" w:rsidR="003667F1" w:rsidRDefault="003667F1" w:rsidP="000D0BFD">
            <w:pPr>
              <w:pStyle w:val="TabellentextWOV"/>
            </w:pPr>
            <w:r>
              <w:t>Abschliessende Beurteilung</w:t>
            </w:r>
          </w:p>
          <w:p w14:paraId="0716056A" w14:textId="77777777" w:rsidR="003667F1" w:rsidRDefault="003667F1" w:rsidP="000D0BFD">
            <w:pPr>
              <w:pStyle w:val="TabellentextWOV"/>
            </w:pPr>
          </w:p>
          <w:p w14:paraId="72DA6003" w14:textId="77777777" w:rsidR="003667F1" w:rsidRDefault="003667F1" w:rsidP="000D0BFD">
            <w:pPr>
              <w:pStyle w:val="TabellentextWOV"/>
            </w:pPr>
          </w:p>
          <w:p w14:paraId="3EA24F3F" w14:textId="77777777" w:rsidR="003667F1" w:rsidRDefault="003667F1" w:rsidP="000D0BFD">
            <w:pPr>
              <w:pStyle w:val="TabellentextWOV"/>
            </w:pPr>
          </w:p>
          <w:p w14:paraId="73C6FCF9" w14:textId="77777777" w:rsidR="003667F1" w:rsidRDefault="003667F1" w:rsidP="000D0BFD">
            <w:pPr>
              <w:pStyle w:val="TabellentextWOV"/>
            </w:pPr>
          </w:p>
          <w:p w14:paraId="33E3DB89" w14:textId="77777777" w:rsidR="003667F1" w:rsidRDefault="003667F1" w:rsidP="000D0BFD">
            <w:pPr>
              <w:pStyle w:val="TabellentextWOV"/>
            </w:pPr>
          </w:p>
          <w:p w14:paraId="4769F302" w14:textId="77777777" w:rsidR="003667F1" w:rsidRDefault="003667F1" w:rsidP="000D0BFD">
            <w:pPr>
              <w:pStyle w:val="TabellentextWOV"/>
            </w:pPr>
          </w:p>
          <w:p w14:paraId="469C5E35" w14:textId="77777777" w:rsidR="003667F1" w:rsidRDefault="003667F1" w:rsidP="000D0BFD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7D6DFDB" w14:textId="77777777" w:rsidR="003667F1" w:rsidRDefault="003667F1" w:rsidP="000D0BFD">
            <w:pPr>
              <w:pStyle w:val="TabellentextWOV"/>
            </w:pPr>
          </w:p>
        </w:tc>
      </w:tr>
      <w:tr w:rsidR="003667F1" w14:paraId="652C49D2" w14:textId="77777777" w:rsidTr="000D0BFD">
        <w:tc>
          <w:tcPr>
            <w:tcW w:w="709" w:type="dxa"/>
            <w:tcMar>
              <w:top w:w="57" w:type="dxa"/>
              <w:bottom w:w="57" w:type="dxa"/>
            </w:tcMar>
          </w:tcPr>
          <w:p w14:paraId="633B6DDD" w14:textId="77777777" w:rsidR="003667F1" w:rsidRDefault="003667F1" w:rsidP="000D0BFD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79F2A26E" w14:textId="77777777" w:rsidR="003667F1" w:rsidRDefault="003667F1" w:rsidP="000D0BFD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6C4E4C6C" w14:textId="77777777" w:rsidR="003667F1" w:rsidRDefault="003667F1" w:rsidP="000D0BFD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2D6ABD2" w14:textId="77777777" w:rsidR="003667F1" w:rsidRDefault="003667F1" w:rsidP="000D0BFD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508A5002" w14:textId="77777777" w:rsidR="003667F1" w:rsidRDefault="003667F1" w:rsidP="000D0BFD">
            <w:pPr>
              <w:pStyle w:val="TabellentextWOV"/>
            </w:pPr>
          </w:p>
        </w:tc>
      </w:tr>
    </w:tbl>
    <w:p w14:paraId="574717D8" w14:textId="77777777" w:rsidR="003667F1" w:rsidRDefault="003667F1" w:rsidP="00406EBF">
      <w:pPr>
        <w:ind w:right="40"/>
        <w:rPr>
          <w:lang w:val="de-CH"/>
        </w:rPr>
      </w:pPr>
    </w:p>
    <w:p w14:paraId="5BC4B954" w14:textId="77777777" w:rsidR="003667F1" w:rsidRDefault="003667F1" w:rsidP="00406EBF">
      <w:pPr>
        <w:ind w:right="40"/>
        <w:rPr>
          <w:lang w:val="de-CH"/>
        </w:rPr>
      </w:pPr>
    </w:p>
    <w:p w14:paraId="1A03FB7C" w14:textId="5D6A8D89" w:rsidR="001067AC" w:rsidRDefault="001067AC" w:rsidP="00406EBF">
      <w:pPr>
        <w:ind w:right="40"/>
        <w:rPr>
          <w:lang w:val="de-CH"/>
        </w:rPr>
      </w:pPr>
      <w:r>
        <w:rPr>
          <w:lang w:val="de-CH"/>
        </w:rPr>
        <w:br w:type="page"/>
      </w:r>
    </w:p>
    <w:p w14:paraId="1A03FBDA" w14:textId="00025DA2" w:rsidR="001067AC" w:rsidRDefault="001067AC">
      <w:pPr>
        <w:pStyle w:val="Kopfzeile"/>
        <w:tabs>
          <w:tab w:val="clear" w:pos="4536"/>
          <w:tab w:val="clear" w:pos="9072"/>
        </w:tabs>
        <w:rPr>
          <w:lang w:val="de-CH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707"/>
        <w:gridCol w:w="851"/>
        <w:gridCol w:w="1230"/>
        <w:gridCol w:w="783"/>
        <w:gridCol w:w="2160"/>
      </w:tblGrid>
      <w:tr w:rsidR="001067AC" w14:paraId="1A03FBDF" w14:textId="77777777" w:rsidTr="0004559D">
        <w:trPr>
          <w:cantSplit/>
          <w:trHeight w:hRule="exact" w:val="340"/>
        </w:trPr>
        <w:tc>
          <w:tcPr>
            <w:tcW w:w="5416" w:type="dxa"/>
            <w:gridSpan w:val="2"/>
            <w:vMerge w:val="restart"/>
          </w:tcPr>
          <w:p w14:paraId="1A03FBDB" w14:textId="199F3397" w:rsidR="001067AC" w:rsidRDefault="00F6420A" w:rsidP="000F6C6F">
            <w:pPr>
              <w:pStyle w:val="berschrift10"/>
            </w:pPr>
            <w:bookmarkStart w:id="15" w:name="_Toc172087628"/>
            <w:bookmarkStart w:id="16" w:name="_Toc176401126"/>
            <w:bookmarkStart w:id="17" w:name="_Toc191781227"/>
            <w:bookmarkStart w:id="18" w:name="_Toc174024586"/>
            <w:r>
              <w:t xml:space="preserve">108 </w:t>
            </w:r>
            <w:r w:rsidR="007619A3">
              <w:t xml:space="preserve">Sach- und immaterielle </w:t>
            </w:r>
            <w:r w:rsidR="000F6C6F">
              <w:t xml:space="preserve">Anlagen </w:t>
            </w:r>
            <w:r w:rsidR="001067AC">
              <w:t>Finanzvermögen</w:t>
            </w:r>
            <w:bookmarkEnd w:id="15"/>
            <w:bookmarkEnd w:id="16"/>
            <w:bookmarkEnd w:id="17"/>
            <w:bookmarkEnd w:id="18"/>
          </w:p>
          <w:p w14:paraId="1A03FBDC" w14:textId="340C4DD2" w:rsidR="001067AC" w:rsidRDefault="0004559D">
            <w:pPr>
              <w:pStyle w:val="TabellentitelWOV"/>
              <w:spacing w:before="0" w:after="0" w:line="240" w:lineRule="auto"/>
              <w:rPr>
                <w:sz w:val="36"/>
              </w:rPr>
            </w:pPr>
            <w:r>
              <w:rPr>
                <w:b w:val="0"/>
                <w:bCs/>
                <w:sz w:val="18"/>
              </w:rPr>
              <w:t xml:space="preserve">1080 </w:t>
            </w:r>
            <w:r w:rsidR="00A76F05">
              <w:rPr>
                <w:b w:val="0"/>
                <w:bCs/>
                <w:sz w:val="18"/>
              </w:rPr>
              <w:t xml:space="preserve">Grundstücke FV, 1084 Gebäude FV, </w:t>
            </w:r>
            <w:r w:rsidR="007953D6">
              <w:rPr>
                <w:b w:val="0"/>
                <w:bCs/>
                <w:sz w:val="18"/>
              </w:rPr>
              <w:t>1086 Mobilien FV, 1087 Anlagen im Bau FV</w:t>
            </w:r>
            <w:r w:rsidR="00BC2C9C">
              <w:rPr>
                <w:b w:val="0"/>
                <w:bCs/>
                <w:sz w:val="18"/>
              </w:rPr>
              <w:t>, 1089 übrige Sach- und Anlagen FV</w:t>
            </w:r>
          </w:p>
        </w:tc>
        <w:tc>
          <w:tcPr>
            <w:tcW w:w="2081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BDD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BDE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BE3" w14:textId="77777777" w:rsidTr="0004559D">
        <w:trPr>
          <w:cantSplit/>
          <w:trHeight w:hRule="exact" w:val="340"/>
        </w:trPr>
        <w:tc>
          <w:tcPr>
            <w:tcW w:w="5416" w:type="dxa"/>
            <w:gridSpan w:val="2"/>
            <w:vMerge/>
          </w:tcPr>
          <w:p w14:paraId="1A03FBE0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BE1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BE2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BE7" w14:textId="77777777" w:rsidTr="0004559D">
        <w:trPr>
          <w:cantSplit/>
          <w:trHeight w:hRule="exact" w:val="340"/>
        </w:trPr>
        <w:tc>
          <w:tcPr>
            <w:tcW w:w="5416" w:type="dxa"/>
            <w:gridSpan w:val="2"/>
            <w:vMerge/>
          </w:tcPr>
          <w:p w14:paraId="1A03FBE4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BE5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BE6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BEB" w14:textId="77777777" w:rsidTr="0004559D">
        <w:trPr>
          <w:cantSplit/>
          <w:trHeight w:hRule="exact" w:val="340"/>
        </w:trPr>
        <w:tc>
          <w:tcPr>
            <w:tcW w:w="5416" w:type="dxa"/>
            <w:gridSpan w:val="2"/>
            <w:vMerge/>
          </w:tcPr>
          <w:p w14:paraId="1A03FBE8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BE9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BEA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BEE" w14:textId="77777777" w:rsidTr="001A2264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EC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BED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BF1" w14:textId="77777777" w:rsidTr="001A2264">
        <w:tc>
          <w:tcPr>
            <w:tcW w:w="709" w:type="dxa"/>
            <w:tcMar>
              <w:top w:w="57" w:type="dxa"/>
              <w:bottom w:w="57" w:type="dxa"/>
            </w:tcMar>
          </w:tcPr>
          <w:p w14:paraId="1A03FBEF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BF0" w14:textId="77777777" w:rsidR="001067AC" w:rsidRDefault="001067AC">
            <w:pPr>
              <w:pStyle w:val="TabellentextWOV"/>
            </w:pPr>
            <w:r>
              <w:t>Die ausgewiesenen Liegenschaften des Finanzvermögens sind vorhanden, korrekt bewertet und stimmen mit den tatsächlichen Verhältnissen überein.</w:t>
            </w:r>
          </w:p>
        </w:tc>
      </w:tr>
      <w:tr w:rsidR="001067AC" w14:paraId="1A03FBF4" w14:textId="77777777" w:rsidTr="001A2264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F2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BF3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BF9" w14:textId="77777777" w:rsidTr="0004559D">
        <w:trPr>
          <w:cantSplit/>
          <w:trHeight w:val="69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F5" w14:textId="77777777" w:rsidR="001067AC" w:rsidRDefault="001067AC">
            <w:pPr>
              <w:pStyle w:val="TabellentextWOV"/>
            </w:pPr>
          </w:p>
        </w:tc>
        <w:tc>
          <w:tcPr>
            <w:tcW w:w="4707" w:type="dxa"/>
            <w:tcMar>
              <w:top w:w="57" w:type="dxa"/>
              <w:bottom w:w="57" w:type="dxa"/>
            </w:tcMar>
          </w:tcPr>
          <w:p w14:paraId="1A03FBF6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Verzeichnisse, Register</w:t>
            </w:r>
          </w:p>
          <w:p w14:paraId="1A03FBF7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Bewertungsgutachten</w:t>
            </w:r>
          </w:p>
        </w:tc>
        <w:tc>
          <w:tcPr>
            <w:tcW w:w="5024" w:type="dxa"/>
            <w:gridSpan w:val="4"/>
          </w:tcPr>
          <w:p w14:paraId="1A03FBF8" w14:textId="77777777" w:rsidR="001067AC" w:rsidRDefault="008C6762">
            <w:pPr>
              <w:pStyle w:val="TabellentextWOV"/>
              <w:tabs>
                <w:tab w:val="left" w:pos="135"/>
              </w:tabs>
              <w:spacing w:line="240" w:lineRule="auto"/>
            </w:pPr>
            <w:r>
              <w:t>Grundbuchauszüge</w:t>
            </w:r>
          </w:p>
        </w:tc>
      </w:tr>
      <w:tr w:rsidR="001067AC" w14:paraId="1A03FBFD" w14:textId="77777777" w:rsidTr="001A2264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FA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FB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BFC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C02" w14:textId="77777777" w:rsidTr="001A2264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FE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FF" w14:textId="77777777" w:rsidR="001067AC" w:rsidRDefault="001067AC">
            <w:pPr>
              <w:pStyle w:val="TabellentextWOV"/>
            </w:pPr>
            <w:r>
              <w:t xml:space="preserve">Sind für alle bilanzierten Werte Bestandesnachweise vorhanden? </w:t>
            </w:r>
            <w:r>
              <w:sym w:font="Wingdings" w:char="F0E0"/>
            </w:r>
            <w:r>
              <w:t xml:space="preserve"> Z.B. Grundbuchauszüge.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0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01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C07" w14:textId="77777777" w:rsidTr="001A2264">
        <w:trPr>
          <w:cantSplit/>
          <w:trHeight w:val="73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03" w14:textId="77777777" w:rsidR="001067AC" w:rsidRDefault="001067AC">
            <w:pPr>
              <w:pStyle w:val="TabellentextWOV"/>
            </w:pPr>
            <w:r>
              <w:t>3.2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04" w14:textId="77777777" w:rsidR="001067AC" w:rsidRDefault="001067AC">
            <w:pPr>
              <w:pStyle w:val="TabellentextWOV"/>
            </w:pPr>
            <w:r>
              <w:t>Wurde das Finanzvermögen höchstens zu seinem Beschaffungs- oder Her</w:t>
            </w:r>
            <w:r w:rsidR="001A2264">
              <w:t>-</w:t>
            </w:r>
            <w:r>
              <w:t xml:space="preserve">stellungswert bilanziert (oder zum Verkehrswert, falls dieser tiefer liegt)?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05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06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C0C" w14:textId="77777777" w:rsidTr="001A2264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08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09" w14:textId="77777777" w:rsidR="001067AC" w:rsidRDefault="001067AC">
            <w:pPr>
              <w:pStyle w:val="TabellentextWOV"/>
            </w:pPr>
            <w:r>
              <w:t>Waren die im Prüfungsjahr vorgenommenen Bewertungskorrekturen berechtigt und begründet?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0A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0B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C11" w14:textId="77777777" w:rsidTr="001A2264">
        <w:trPr>
          <w:cantSplit/>
          <w:trHeight w:val="69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0D" w14:textId="77777777" w:rsidR="001067AC" w:rsidRDefault="001A2264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0E" w14:textId="77777777" w:rsidR="001067AC" w:rsidRDefault="001067AC">
            <w:pPr>
              <w:pStyle w:val="TabellentextWOV"/>
            </w:pPr>
            <w:r>
              <w:t>Sind die Erträge aus den Liegenschaften des Finanzvermögens vollständig und korrekt in der Buchhaltung erfasst?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0F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10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A2264" w14:paraId="1A03FC16" w14:textId="77777777" w:rsidTr="001A2264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12" w14:textId="77777777" w:rsidR="001A2264" w:rsidRDefault="001A2264" w:rsidP="009C2CDE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13" w14:textId="77777777" w:rsidR="001A2264" w:rsidRDefault="001A2264">
            <w:pPr>
              <w:pStyle w:val="TabellentextWOV"/>
            </w:pPr>
            <w:r>
              <w:t>Sind die Buchungen aus Erwerb und Veräusserung korrekt vorge</w:t>
            </w:r>
            <w:r>
              <w:softHyphen/>
              <w:t>nommen worden (und damit insbesondere auch von Gewinn und Verlust aus verkauften Liegenschaften)?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14" w14:textId="77777777" w:rsidR="001A2264" w:rsidRDefault="001A2264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15" w14:textId="77777777" w:rsidR="001A2264" w:rsidRDefault="001A2264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A2264" w14:paraId="1A03FC1D" w14:textId="77777777" w:rsidTr="001A2264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17" w14:textId="77777777" w:rsidR="001A2264" w:rsidRDefault="001A2264" w:rsidP="009C2CDE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18" w14:textId="77777777" w:rsidR="001A2264" w:rsidRDefault="001A2264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C19" w14:textId="77777777" w:rsidR="001A2264" w:rsidRDefault="001A2264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1A" w14:textId="77777777" w:rsidR="001A2264" w:rsidRDefault="001A2264">
            <w:pPr>
              <w:pStyle w:val="TabellentextWOV"/>
            </w:pPr>
            <w:r>
              <w:t>Ergebnis:</w:t>
            </w:r>
          </w:p>
          <w:p w14:paraId="1A03FC1B" w14:textId="77777777" w:rsidR="001A2264" w:rsidRDefault="001A2264">
            <w:pPr>
              <w:pStyle w:val="TabellentextWOV"/>
            </w:pPr>
          </w:p>
          <w:p w14:paraId="1A03FC1C" w14:textId="77777777" w:rsidR="001A2264" w:rsidRDefault="001A2264">
            <w:pPr>
              <w:pStyle w:val="TabellentextWOV"/>
            </w:pPr>
            <w:r>
              <w:t>Beilagen:</w:t>
            </w:r>
          </w:p>
        </w:tc>
      </w:tr>
      <w:tr w:rsidR="001A2264" w14:paraId="1A03FC21" w14:textId="77777777" w:rsidTr="001A2264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1E" w14:textId="77777777" w:rsidR="001A2264" w:rsidRDefault="001A2264" w:rsidP="009C2CDE">
            <w:pPr>
              <w:pStyle w:val="TabellentextWOV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1F" w14:textId="77777777" w:rsidR="001A2264" w:rsidRDefault="001A2264" w:rsidP="009C2CDE">
            <w:pPr>
              <w:pStyle w:val="TabellentextWOV"/>
            </w:pPr>
            <w:r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20" w14:textId="77777777" w:rsidR="001A2264" w:rsidRDefault="001A2264" w:rsidP="009C2CDE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1A2264" w14:paraId="1A03FC2C" w14:textId="77777777" w:rsidTr="001A2264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22" w14:textId="77777777" w:rsidR="001A2264" w:rsidRDefault="001A2264" w:rsidP="009C2CDE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23" w14:textId="77777777" w:rsidR="001A2264" w:rsidRDefault="001A2264" w:rsidP="009C2CDE">
            <w:pPr>
              <w:pStyle w:val="TabellentextWOV"/>
            </w:pPr>
            <w:r>
              <w:t>Abschliessende Beurteilung</w:t>
            </w:r>
          </w:p>
          <w:p w14:paraId="1A03FC24" w14:textId="77777777" w:rsidR="001A2264" w:rsidRDefault="001A2264" w:rsidP="009C2CDE">
            <w:pPr>
              <w:pStyle w:val="TabellentextWOV"/>
            </w:pPr>
          </w:p>
          <w:p w14:paraId="1A03FC25" w14:textId="77777777" w:rsidR="001A2264" w:rsidRDefault="001A2264" w:rsidP="009C2CDE">
            <w:pPr>
              <w:pStyle w:val="TabellentextWOV"/>
            </w:pPr>
          </w:p>
          <w:p w14:paraId="1A03FC26" w14:textId="77777777" w:rsidR="001A2264" w:rsidRDefault="001A2264" w:rsidP="009C2CDE">
            <w:pPr>
              <w:pStyle w:val="TabellentextWOV"/>
            </w:pPr>
          </w:p>
          <w:p w14:paraId="1A03FC27" w14:textId="77777777" w:rsidR="001A2264" w:rsidRDefault="001A2264" w:rsidP="009C2CDE">
            <w:pPr>
              <w:pStyle w:val="TabellentextWOV"/>
            </w:pPr>
          </w:p>
          <w:p w14:paraId="1A03FC28" w14:textId="77777777" w:rsidR="001A2264" w:rsidRDefault="001A2264" w:rsidP="009C2CDE">
            <w:pPr>
              <w:pStyle w:val="TabellentextWOV"/>
            </w:pPr>
          </w:p>
          <w:p w14:paraId="1A03FC29" w14:textId="77777777" w:rsidR="001A2264" w:rsidRDefault="001A2264" w:rsidP="009C2CDE">
            <w:pPr>
              <w:pStyle w:val="TabellentextWOV"/>
            </w:pPr>
          </w:p>
          <w:p w14:paraId="1A03FC2A" w14:textId="77777777" w:rsidR="001A2264" w:rsidRDefault="001A2264" w:rsidP="009C2CDE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2B" w14:textId="77777777" w:rsidR="001A2264" w:rsidRDefault="001A2264" w:rsidP="009C2CDE">
            <w:pPr>
              <w:pStyle w:val="TabellentextWOV"/>
            </w:pPr>
          </w:p>
        </w:tc>
      </w:tr>
      <w:tr w:rsidR="001A2264" w14:paraId="1A03FC32" w14:textId="77777777" w:rsidTr="0004559D">
        <w:tc>
          <w:tcPr>
            <w:tcW w:w="709" w:type="dxa"/>
            <w:tcMar>
              <w:top w:w="57" w:type="dxa"/>
              <w:bottom w:w="57" w:type="dxa"/>
            </w:tcMar>
          </w:tcPr>
          <w:p w14:paraId="1A03FC2D" w14:textId="77777777" w:rsidR="001A2264" w:rsidRDefault="001A2264" w:rsidP="009C2CDE">
            <w:pPr>
              <w:pStyle w:val="TabellentextWOV"/>
            </w:pPr>
            <w:r>
              <w:t>4.2</w:t>
            </w:r>
          </w:p>
        </w:tc>
        <w:tc>
          <w:tcPr>
            <w:tcW w:w="4707" w:type="dxa"/>
            <w:tcMar>
              <w:top w:w="57" w:type="dxa"/>
              <w:bottom w:w="57" w:type="dxa"/>
            </w:tcMar>
          </w:tcPr>
          <w:p w14:paraId="1A03FC2E" w14:textId="77777777" w:rsidR="001A2264" w:rsidRDefault="001A2264" w:rsidP="009C2CDE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51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C2F" w14:textId="77777777" w:rsidR="001A2264" w:rsidRDefault="001A2264" w:rsidP="009C2CDE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C30" w14:textId="77777777" w:rsidR="001A2264" w:rsidRDefault="001A2264" w:rsidP="009C2CDE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31" w14:textId="77777777" w:rsidR="001A2264" w:rsidRDefault="001A2264" w:rsidP="009C2CDE">
            <w:pPr>
              <w:pStyle w:val="TabellentextWOV"/>
            </w:pPr>
          </w:p>
        </w:tc>
      </w:tr>
    </w:tbl>
    <w:p w14:paraId="1A03FC33" w14:textId="6152E675" w:rsidR="001067AC" w:rsidRDefault="001067AC">
      <w:pPr>
        <w:rPr>
          <w:sz w:val="16"/>
          <w:lang w:val="de-CH"/>
        </w:rPr>
      </w:pPr>
    </w:p>
    <w:p w14:paraId="17FA46ED" w14:textId="77777777" w:rsidR="00C9251E" w:rsidRDefault="00C9251E">
      <w:pPr>
        <w:rPr>
          <w:sz w:val="16"/>
          <w:lang w:val="de-CH"/>
        </w:rPr>
      </w:pPr>
    </w:p>
    <w:p w14:paraId="1B6BA2FE" w14:textId="77777777" w:rsidR="00C9251E" w:rsidRDefault="00C9251E">
      <w:pPr>
        <w:rPr>
          <w:sz w:val="16"/>
          <w:lang w:val="de-CH"/>
        </w:rPr>
      </w:pPr>
    </w:p>
    <w:p w14:paraId="36BE7B3A" w14:textId="77777777" w:rsidR="00C9251E" w:rsidRDefault="00C9251E">
      <w:pPr>
        <w:rPr>
          <w:sz w:val="16"/>
          <w:lang w:val="de-CH"/>
        </w:rPr>
      </w:pPr>
    </w:p>
    <w:p w14:paraId="06ED8509" w14:textId="77777777" w:rsidR="00C9251E" w:rsidRDefault="00C9251E">
      <w:pPr>
        <w:rPr>
          <w:sz w:val="16"/>
          <w:lang w:val="de-CH"/>
        </w:rPr>
      </w:pPr>
    </w:p>
    <w:p w14:paraId="1B204EAD" w14:textId="77777777" w:rsidR="00C9251E" w:rsidRDefault="00C9251E">
      <w:pPr>
        <w:rPr>
          <w:sz w:val="16"/>
          <w:lang w:val="de-CH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C9251E" w14:paraId="1F19F8F5" w14:textId="77777777" w:rsidTr="000D0BFD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0EB07C1D" w14:textId="3AB4992B" w:rsidR="00C9251E" w:rsidRDefault="00C9251E" w:rsidP="000E34C4">
            <w:pPr>
              <w:pStyle w:val="berschrift10"/>
              <w:rPr>
                <w:sz w:val="36"/>
              </w:rPr>
            </w:pPr>
            <w:bookmarkStart w:id="19" w:name="_Toc172087634"/>
            <w:bookmarkStart w:id="20" w:name="_Toc176401134"/>
            <w:bookmarkStart w:id="21" w:name="_Toc191781233"/>
            <w:bookmarkStart w:id="22" w:name="_Toc174024587"/>
            <w:r>
              <w:lastRenderedPageBreak/>
              <w:t>109 / 209 Forderungen und Verbindlichkeiten gegenüber Spezialfinanzierung F</w:t>
            </w:r>
            <w:r w:rsidR="000E34C4">
              <w:t>K</w:t>
            </w:r>
            <w:bookmarkEnd w:id="22"/>
            <w:r w:rsidR="000E34C4">
              <w:t xml:space="preserve"> </w:t>
            </w:r>
            <w:bookmarkEnd w:id="19"/>
            <w:bookmarkEnd w:id="20"/>
            <w:bookmarkEnd w:id="21"/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9623DA" w14:textId="77777777" w:rsidR="00C9251E" w:rsidRDefault="00C9251E" w:rsidP="000D0BFD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EA2854" w14:textId="77777777" w:rsidR="00C9251E" w:rsidRDefault="00C9251E" w:rsidP="000D0BFD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C9251E" w14:paraId="6D5B68F1" w14:textId="77777777" w:rsidTr="000D0BFD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42708BB2" w14:textId="77777777" w:rsidR="00C9251E" w:rsidRDefault="00C9251E" w:rsidP="000D0BFD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2AC0A72" w14:textId="77777777" w:rsidR="00C9251E" w:rsidRDefault="00C9251E" w:rsidP="000D0BFD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9AF00" w14:textId="77777777" w:rsidR="00C9251E" w:rsidRDefault="00C9251E" w:rsidP="000D0BFD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C9251E" w14:paraId="6303BFD1" w14:textId="77777777" w:rsidTr="000D0BFD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66D5CC80" w14:textId="77777777" w:rsidR="00C9251E" w:rsidRDefault="00C9251E" w:rsidP="000D0BFD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133A85" w14:textId="77777777" w:rsidR="00C9251E" w:rsidRDefault="00C9251E" w:rsidP="000D0BFD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8C900" w14:textId="77777777" w:rsidR="00C9251E" w:rsidRDefault="00C9251E" w:rsidP="000D0BFD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C9251E" w14:paraId="3B697276" w14:textId="77777777" w:rsidTr="000D0BFD">
        <w:trPr>
          <w:cantSplit/>
          <w:trHeight w:hRule="exact" w:val="712"/>
        </w:trPr>
        <w:tc>
          <w:tcPr>
            <w:tcW w:w="5398" w:type="dxa"/>
            <w:gridSpan w:val="2"/>
            <w:vMerge/>
          </w:tcPr>
          <w:p w14:paraId="21E2A552" w14:textId="77777777" w:rsidR="00C9251E" w:rsidRDefault="00C9251E" w:rsidP="000D0BFD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ECFFF4" w14:textId="77777777" w:rsidR="00C9251E" w:rsidRDefault="00C9251E" w:rsidP="000D0BFD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23D9DB" w14:textId="77777777" w:rsidR="00C9251E" w:rsidRDefault="00C9251E" w:rsidP="000D0BFD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C9251E" w14:paraId="222C27E1" w14:textId="77777777" w:rsidTr="000D0BFD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5758F2C8" w14:textId="77777777" w:rsidR="00C9251E" w:rsidRDefault="00C9251E" w:rsidP="000D0BFD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0A66BB4D" w14:textId="77777777" w:rsidR="00C9251E" w:rsidRDefault="00C9251E" w:rsidP="000D0BFD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C9251E" w14:paraId="415DD57A" w14:textId="77777777" w:rsidTr="000D0BFD">
        <w:tc>
          <w:tcPr>
            <w:tcW w:w="709" w:type="dxa"/>
            <w:tcMar>
              <w:top w:w="57" w:type="dxa"/>
              <w:bottom w:w="57" w:type="dxa"/>
            </w:tcMar>
          </w:tcPr>
          <w:p w14:paraId="1302B157" w14:textId="77777777" w:rsidR="00C9251E" w:rsidRDefault="00C9251E" w:rsidP="000D0BFD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695A1ED6" w14:textId="77777777" w:rsidR="00C9251E" w:rsidRDefault="00C9251E" w:rsidP="000D0BFD">
            <w:pPr>
              <w:pStyle w:val="TabellentextWOV"/>
            </w:pPr>
            <w:r>
              <w:t>Die ausgewiesenen Forderungen für Sonderrechnungen / Fonds im Fremdkapital sind vollständig erfasst und stimmen mit den tatsächlichen Verhältnissen überein. Die Mittel werden zweckentsprechend verwendet.</w:t>
            </w:r>
          </w:p>
        </w:tc>
      </w:tr>
      <w:tr w:rsidR="00C9251E" w14:paraId="4E0E060E" w14:textId="77777777" w:rsidTr="000D0BFD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47D38C13" w14:textId="77777777" w:rsidR="00C9251E" w:rsidRDefault="00C9251E" w:rsidP="000D0BFD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9B19E2E" w14:textId="77777777" w:rsidR="00C9251E" w:rsidRDefault="00C9251E" w:rsidP="000D0BFD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C9251E" w14:paraId="0D8CF89F" w14:textId="77777777" w:rsidTr="000D0BFD">
        <w:trPr>
          <w:cantSplit/>
          <w:trHeight w:val="565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0B0B1B89" w14:textId="77777777" w:rsidR="00C9251E" w:rsidRDefault="00C9251E" w:rsidP="000D0BFD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442BFF15" w14:textId="77777777" w:rsidR="00C9251E" w:rsidRDefault="00C9251E" w:rsidP="000D0BFD">
            <w:pPr>
              <w:pStyle w:val="TabellentextWOV"/>
            </w:pPr>
            <w:r>
              <w:t>- Reglemente</w:t>
            </w:r>
          </w:p>
          <w:p w14:paraId="66E597D3" w14:textId="77777777" w:rsidR="00C9251E" w:rsidRDefault="00C9251E" w:rsidP="000D0BFD">
            <w:pPr>
              <w:pStyle w:val="TabellentextWOV"/>
            </w:pPr>
          </w:p>
        </w:tc>
        <w:tc>
          <w:tcPr>
            <w:tcW w:w="5042" w:type="dxa"/>
            <w:gridSpan w:val="4"/>
          </w:tcPr>
          <w:p w14:paraId="10FE79A2" w14:textId="77777777" w:rsidR="00C9251E" w:rsidRDefault="00C9251E" w:rsidP="000D0BFD">
            <w:pPr>
              <w:pStyle w:val="TabellentextWOV"/>
            </w:pPr>
            <w:r>
              <w:t>- Beschlüsse</w:t>
            </w:r>
          </w:p>
        </w:tc>
      </w:tr>
      <w:tr w:rsidR="00C9251E" w14:paraId="0F19AFE8" w14:textId="77777777" w:rsidTr="000D0BFD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42AAB26" w14:textId="77777777" w:rsidR="00C9251E" w:rsidRDefault="00C9251E" w:rsidP="000D0BFD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23F4C445" w14:textId="77777777" w:rsidR="00C9251E" w:rsidRDefault="00C9251E" w:rsidP="000D0BFD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01A6177" w14:textId="77777777" w:rsidR="00C9251E" w:rsidRDefault="00C9251E" w:rsidP="000D0BFD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C9251E" w14:paraId="432B893A" w14:textId="77777777" w:rsidTr="000D0BFD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677E080F" w14:textId="77777777" w:rsidR="00C9251E" w:rsidRDefault="00C9251E" w:rsidP="000D0BFD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6908192B" w14:textId="77777777" w:rsidR="00C9251E" w:rsidRDefault="00C9251E" w:rsidP="000D0BFD">
            <w:pPr>
              <w:pStyle w:val="TabellentextWOV"/>
            </w:pPr>
            <w:r>
              <w:t>Sind für sämtliche Positionen Bestandesnachweise vorhanden?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6BA8459" w14:textId="77777777" w:rsidR="00C9251E" w:rsidRDefault="00C9251E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6C744297" w14:textId="77777777" w:rsidR="00C9251E" w:rsidRDefault="00C9251E" w:rsidP="000D0BFD">
            <w:pPr>
              <w:pStyle w:val="TabellentextWOV"/>
            </w:pPr>
            <w:r>
              <w:t xml:space="preserve">Beilagen: </w:t>
            </w:r>
          </w:p>
        </w:tc>
      </w:tr>
      <w:tr w:rsidR="00C9251E" w14:paraId="7D5A2986" w14:textId="77777777" w:rsidTr="000D0BFD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83C3EF9" w14:textId="77777777" w:rsidR="00C9251E" w:rsidRDefault="00C9251E" w:rsidP="000D0BFD">
            <w:pPr>
              <w:pStyle w:val="TabellentextWOV"/>
            </w:pPr>
            <w:r>
              <w:t>3.2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3A48CC8B" w14:textId="77777777" w:rsidR="00C9251E" w:rsidRDefault="00C9251E" w:rsidP="000D0BFD">
            <w:pPr>
              <w:pStyle w:val="TabellentextWOV"/>
            </w:pPr>
            <w:r>
              <w:t>Sind für die Sonderrechnungen rechtliche Grundlagen (z.B. Reglement, Testament etc.) vorhanden, welche den Zweck regeln?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5DBD487" w14:textId="77777777" w:rsidR="00C9251E" w:rsidRDefault="00C9251E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2D750554" w14:textId="77777777" w:rsidR="00C9251E" w:rsidRDefault="00C9251E" w:rsidP="000D0BFD">
            <w:pPr>
              <w:pStyle w:val="TabellentextWOV"/>
            </w:pPr>
            <w:r>
              <w:t xml:space="preserve">Beilagen: </w:t>
            </w:r>
          </w:p>
        </w:tc>
      </w:tr>
      <w:tr w:rsidR="00C9251E" w14:paraId="49C1EDBE" w14:textId="77777777" w:rsidTr="000D0BFD">
        <w:trPr>
          <w:cantSplit/>
          <w:trHeight w:val="40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06F7FADC" w14:textId="77777777" w:rsidR="00C9251E" w:rsidRDefault="00C9251E" w:rsidP="000D0BFD">
            <w:pPr>
              <w:pStyle w:val="TabellentextWOV"/>
            </w:pPr>
            <w:r>
              <w:t xml:space="preserve">3.3 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725F8317" w14:textId="77777777" w:rsidR="00C9251E" w:rsidRDefault="00C9251E" w:rsidP="000D0BFD">
            <w:pPr>
              <w:pStyle w:val="TabellentextWOV"/>
            </w:pPr>
            <w:r>
              <w:t>Entspricht die Mittelverwendung dem Zweck?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5534F9E6" w14:textId="77777777" w:rsidR="00C9251E" w:rsidRDefault="00C9251E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6C63BFCC" w14:textId="77777777" w:rsidR="00C9251E" w:rsidRDefault="00C9251E" w:rsidP="000D0BFD">
            <w:pPr>
              <w:pStyle w:val="TabellentextWOV"/>
            </w:pPr>
            <w:r>
              <w:t xml:space="preserve">Beilagen: </w:t>
            </w:r>
          </w:p>
        </w:tc>
      </w:tr>
      <w:tr w:rsidR="00C9251E" w14:paraId="1F5C1942" w14:textId="77777777" w:rsidTr="000D0BFD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2FCA7CF3" w14:textId="77777777" w:rsidR="00C9251E" w:rsidRDefault="00C9251E" w:rsidP="000D0BFD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06283179" w14:textId="77777777" w:rsidR="00C9251E" w:rsidRDefault="00C9251E" w:rsidP="000D0BFD">
            <w:pPr>
              <w:pStyle w:val="TabellentextWOV"/>
            </w:pPr>
            <w:r>
              <w:t>Wurden die Verfügungskompetenzen bei Entnahmen eingehalten?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4EFEB577" w14:textId="77777777" w:rsidR="00C9251E" w:rsidRDefault="00C9251E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C846D26" w14:textId="77777777" w:rsidR="00C9251E" w:rsidRDefault="00C9251E" w:rsidP="000D0BFD">
            <w:pPr>
              <w:pStyle w:val="TabellentextWOV"/>
            </w:pPr>
            <w:r>
              <w:t>Beilagen:</w:t>
            </w:r>
          </w:p>
        </w:tc>
      </w:tr>
      <w:tr w:rsidR="00C9251E" w14:paraId="610153FA" w14:textId="77777777" w:rsidTr="000D0BFD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2B41B346" w14:textId="77777777" w:rsidR="00C9251E" w:rsidRDefault="00C9251E" w:rsidP="000D0BFD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287440C" w14:textId="77777777" w:rsidR="00C9251E" w:rsidRDefault="00C9251E" w:rsidP="000D0BFD">
            <w:pPr>
              <w:pStyle w:val="TabellentextWOV"/>
            </w:pPr>
            <w:r>
              <w:t>Erfolgte die Verzinsung ordnungsgemäss?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6A4A3C00" w14:textId="77777777" w:rsidR="00C9251E" w:rsidRDefault="00C9251E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3CECBC51" w14:textId="77777777" w:rsidR="00C9251E" w:rsidRDefault="00C9251E" w:rsidP="000D0BFD">
            <w:pPr>
              <w:pStyle w:val="TabellentextWOV"/>
            </w:pPr>
            <w:r>
              <w:t>Beilagen:</w:t>
            </w:r>
          </w:p>
        </w:tc>
      </w:tr>
      <w:tr w:rsidR="00C9251E" w14:paraId="2868C3FD" w14:textId="77777777" w:rsidTr="000D0BFD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0AFF94E3" w14:textId="77777777" w:rsidR="00C9251E" w:rsidRDefault="00C9251E" w:rsidP="000D0BFD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09FF6DA2" w14:textId="77777777" w:rsidR="00C9251E" w:rsidRDefault="00C9251E" w:rsidP="000D0BFD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271D96ED" w14:textId="77777777" w:rsidR="00C9251E" w:rsidRDefault="00C9251E" w:rsidP="000D0BFD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3533C8FB" w14:textId="77777777" w:rsidR="00C9251E" w:rsidRDefault="00C9251E" w:rsidP="000D0BFD">
            <w:pPr>
              <w:pStyle w:val="TabellentextWOV"/>
            </w:pPr>
            <w:r>
              <w:t>Ergebnis:</w:t>
            </w:r>
          </w:p>
          <w:p w14:paraId="1EB21895" w14:textId="77777777" w:rsidR="00C9251E" w:rsidRDefault="00C9251E" w:rsidP="000D0BFD">
            <w:pPr>
              <w:pStyle w:val="TabellentextWOV"/>
            </w:pPr>
          </w:p>
          <w:p w14:paraId="3165C5FA" w14:textId="77777777" w:rsidR="00C9251E" w:rsidRDefault="00C9251E" w:rsidP="000D0BFD">
            <w:pPr>
              <w:pStyle w:val="TabellentextWOV"/>
            </w:pPr>
            <w:r>
              <w:t>Beilagen:</w:t>
            </w:r>
          </w:p>
        </w:tc>
      </w:tr>
      <w:tr w:rsidR="00C9251E" w:rsidRPr="006437BE" w14:paraId="7192628C" w14:textId="77777777" w:rsidTr="000D0BFD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56339547" w14:textId="77777777" w:rsidR="00C9251E" w:rsidRPr="006437BE" w:rsidRDefault="00C9251E" w:rsidP="000D0BFD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3F2B2DE" w14:textId="77777777" w:rsidR="00C9251E" w:rsidRPr="006437BE" w:rsidRDefault="00C9251E" w:rsidP="000D0BFD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60C49B9B" w14:textId="77777777" w:rsidR="00C9251E" w:rsidRPr="006437BE" w:rsidRDefault="00C9251E" w:rsidP="000D0BFD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C9251E" w14:paraId="1603A842" w14:textId="77777777" w:rsidTr="000D0BFD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7DB7B84" w14:textId="77777777" w:rsidR="00C9251E" w:rsidRDefault="00C9251E" w:rsidP="000D0BFD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5A1E24BC" w14:textId="77777777" w:rsidR="00C9251E" w:rsidRDefault="00C9251E" w:rsidP="000D0BFD">
            <w:pPr>
              <w:pStyle w:val="TabellentextWOV"/>
            </w:pPr>
            <w:r>
              <w:t>Abschliessende Beurteilung</w:t>
            </w:r>
          </w:p>
          <w:p w14:paraId="51741976" w14:textId="77777777" w:rsidR="00C9251E" w:rsidRDefault="00C9251E" w:rsidP="000D0BFD">
            <w:pPr>
              <w:pStyle w:val="TabellentextWOV"/>
            </w:pPr>
          </w:p>
          <w:p w14:paraId="6E01A38C" w14:textId="77777777" w:rsidR="00C9251E" w:rsidRDefault="00C9251E" w:rsidP="000D0BFD">
            <w:pPr>
              <w:pStyle w:val="TabellentextWOV"/>
            </w:pPr>
          </w:p>
          <w:p w14:paraId="4FEC3056" w14:textId="77777777" w:rsidR="00C9251E" w:rsidRDefault="00C9251E" w:rsidP="000D0BFD">
            <w:pPr>
              <w:pStyle w:val="TabellentextWOV"/>
            </w:pPr>
          </w:p>
          <w:p w14:paraId="33074476" w14:textId="77777777" w:rsidR="00C9251E" w:rsidRDefault="00C9251E" w:rsidP="000D0BFD">
            <w:pPr>
              <w:pStyle w:val="TabellentextWOV"/>
            </w:pPr>
          </w:p>
          <w:p w14:paraId="38DA27F4" w14:textId="77777777" w:rsidR="00C9251E" w:rsidRDefault="00C9251E" w:rsidP="000D0BFD">
            <w:pPr>
              <w:pStyle w:val="TabellentextWOV"/>
            </w:pPr>
          </w:p>
          <w:p w14:paraId="243B8140" w14:textId="77777777" w:rsidR="00C9251E" w:rsidRDefault="00C9251E" w:rsidP="000D0BFD">
            <w:pPr>
              <w:pStyle w:val="TabellentextWOV"/>
            </w:pPr>
          </w:p>
          <w:p w14:paraId="19DA4447" w14:textId="77777777" w:rsidR="00C9251E" w:rsidRDefault="00C9251E" w:rsidP="000D0BFD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657A0AF8" w14:textId="77777777" w:rsidR="00C9251E" w:rsidRDefault="00C9251E" w:rsidP="000D0BFD">
            <w:pPr>
              <w:pStyle w:val="TabellentextWOV"/>
            </w:pPr>
          </w:p>
        </w:tc>
      </w:tr>
      <w:tr w:rsidR="00C9251E" w14:paraId="59B47130" w14:textId="77777777" w:rsidTr="000D0BFD">
        <w:tc>
          <w:tcPr>
            <w:tcW w:w="709" w:type="dxa"/>
            <w:tcMar>
              <w:top w:w="57" w:type="dxa"/>
              <w:bottom w:w="57" w:type="dxa"/>
            </w:tcMar>
          </w:tcPr>
          <w:p w14:paraId="255AAF7D" w14:textId="77777777" w:rsidR="00C9251E" w:rsidRDefault="00C9251E" w:rsidP="000D0BFD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230B1B24" w14:textId="77777777" w:rsidR="00C9251E" w:rsidRDefault="00C9251E" w:rsidP="000D0BFD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7C1CE78D" w14:textId="77777777" w:rsidR="00C9251E" w:rsidRDefault="00C9251E" w:rsidP="000D0BFD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7BEC0441" w14:textId="77777777" w:rsidR="00C9251E" w:rsidRDefault="00C9251E" w:rsidP="000D0BFD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286C3185" w14:textId="77777777" w:rsidR="00C9251E" w:rsidRDefault="00C9251E" w:rsidP="000D0BFD">
            <w:pPr>
              <w:pStyle w:val="TabellentextWOV"/>
            </w:pPr>
          </w:p>
        </w:tc>
      </w:tr>
    </w:tbl>
    <w:p w14:paraId="7A672F47" w14:textId="77777777" w:rsidR="00C9251E" w:rsidRDefault="00C9251E" w:rsidP="00C9251E">
      <w:pPr>
        <w:rPr>
          <w:sz w:val="18"/>
          <w:lang w:val="de-CH"/>
        </w:rPr>
      </w:pPr>
    </w:p>
    <w:p w14:paraId="638DA5C3" w14:textId="77777777" w:rsidR="00C9251E" w:rsidRDefault="00C9251E" w:rsidP="00C9251E">
      <w:pPr>
        <w:rPr>
          <w:sz w:val="18"/>
          <w:lang w:val="de-CH"/>
        </w:rPr>
      </w:pPr>
    </w:p>
    <w:p w14:paraId="4C1D0421" w14:textId="77777777" w:rsidR="00C9251E" w:rsidRDefault="00C9251E" w:rsidP="00C9251E">
      <w:pPr>
        <w:rPr>
          <w:sz w:val="18"/>
          <w:lang w:val="de-CH"/>
        </w:rPr>
      </w:pPr>
    </w:p>
    <w:p w14:paraId="10343B1C" w14:textId="77777777" w:rsidR="00C9251E" w:rsidRDefault="00C9251E" w:rsidP="00C9251E">
      <w:pPr>
        <w:rPr>
          <w:sz w:val="18"/>
          <w:lang w:val="de-CH"/>
        </w:rPr>
      </w:pPr>
    </w:p>
    <w:p w14:paraId="3ECC61D6" w14:textId="77777777" w:rsidR="00C9251E" w:rsidRDefault="00C9251E" w:rsidP="00C9251E">
      <w:pPr>
        <w:rPr>
          <w:sz w:val="18"/>
          <w:lang w:val="de-CH"/>
        </w:rPr>
      </w:pPr>
    </w:p>
    <w:p w14:paraId="624F58EB" w14:textId="77777777" w:rsidR="00C9251E" w:rsidRDefault="00C9251E">
      <w:pPr>
        <w:rPr>
          <w:sz w:val="16"/>
          <w:lang w:val="de-CH"/>
        </w:rPr>
      </w:pPr>
    </w:p>
    <w:p w14:paraId="1A03FC8C" w14:textId="77777777" w:rsidR="001067AC" w:rsidRDefault="001067AC">
      <w:pPr>
        <w:rPr>
          <w:sz w:val="16"/>
          <w:lang w:val="de-CH"/>
        </w:rPr>
      </w:pPr>
      <w:r>
        <w:rPr>
          <w:lang w:val="de-CH"/>
        </w:rPr>
        <w:br w:type="column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3FC92" w14:textId="77777777" w:rsidTr="00630CC0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C8D" w14:textId="2E3A8D7E" w:rsidR="001067AC" w:rsidRDefault="001A2A13" w:rsidP="000F6C6F">
            <w:pPr>
              <w:pStyle w:val="berschrift10"/>
            </w:pPr>
            <w:bookmarkStart w:id="23" w:name="_Toc172087629"/>
            <w:bookmarkStart w:id="24" w:name="_Toc176401128"/>
            <w:bookmarkStart w:id="25" w:name="_Toc191781229"/>
            <w:bookmarkStart w:id="26" w:name="_Toc174024588"/>
            <w:r>
              <w:t xml:space="preserve">140 </w:t>
            </w:r>
            <w:r w:rsidR="001067AC">
              <w:t>Sachgüter</w:t>
            </w:r>
            <w:r w:rsidR="0063397F">
              <w:t xml:space="preserve"> im Verwaltungsvermögen</w:t>
            </w:r>
            <w:bookmarkEnd w:id="26"/>
            <w:r w:rsidR="0063397F">
              <w:t xml:space="preserve"> </w:t>
            </w:r>
            <w:bookmarkEnd w:id="23"/>
            <w:bookmarkEnd w:id="24"/>
            <w:bookmarkEnd w:id="25"/>
          </w:p>
          <w:p w14:paraId="1A03FC8E" w14:textId="590CE9B2" w:rsidR="001067AC" w:rsidRDefault="00EA65AA" w:rsidP="00BC3D4C">
            <w:pPr>
              <w:pStyle w:val="TabellentitelWOV"/>
              <w:spacing w:before="0" w:after="0" w:line="240" w:lineRule="auto"/>
              <w:rPr>
                <w:b w:val="0"/>
                <w:bCs/>
                <w:sz w:val="18"/>
              </w:rPr>
            </w:pPr>
            <w:bookmarkStart w:id="27" w:name="_Toc184616827"/>
            <w:r>
              <w:rPr>
                <w:b w:val="0"/>
                <w:bCs/>
                <w:sz w:val="18"/>
              </w:rPr>
              <w:t>1400 Grundstücke</w:t>
            </w:r>
            <w:r w:rsidR="007C70EF">
              <w:rPr>
                <w:b w:val="0"/>
                <w:bCs/>
                <w:sz w:val="18"/>
              </w:rPr>
              <w:t xml:space="preserve"> VV, 1401 Strassen und Verkehrswege, 1402 Wasserbau, 1403</w:t>
            </w:r>
            <w:r w:rsidR="00244F76">
              <w:rPr>
                <w:b w:val="0"/>
                <w:bCs/>
                <w:sz w:val="18"/>
              </w:rPr>
              <w:t xml:space="preserve"> Übrige Tiefbauten, 1404 Hochbauten VV, </w:t>
            </w:r>
            <w:r w:rsidR="00AD2294">
              <w:rPr>
                <w:b w:val="0"/>
                <w:bCs/>
                <w:sz w:val="18"/>
              </w:rPr>
              <w:t>1405 Waldungen, 1406</w:t>
            </w:r>
            <w:r w:rsidR="00073E39">
              <w:rPr>
                <w:b w:val="0"/>
                <w:bCs/>
                <w:sz w:val="18"/>
              </w:rPr>
              <w:t xml:space="preserve"> Mobilien</w:t>
            </w:r>
            <w:r w:rsidR="002068E0">
              <w:rPr>
                <w:b w:val="0"/>
                <w:bCs/>
                <w:sz w:val="18"/>
              </w:rPr>
              <w:t xml:space="preserve"> VV</w:t>
            </w:r>
            <w:r w:rsidR="00073E39">
              <w:rPr>
                <w:b w:val="0"/>
                <w:bCs/>
                <w:sz w:val="18"/>
              </w:rPr>
              <w:t xml:space="preserve">, </w:t>
            </w:r>
            <w:bookmarkEnd w:id="27"/>
            <w:r w:rsidR="002068E0">
              <w:rPr>
                <w:b w:val="0"/>
                <w:bCs/>
                <w:sz w:val="18"/>
              </w:rPr>
              <w:t>1407 Anlagen im Bau, 1409 übrige Sachanlagen VV</w:t>
            </w:r>
          </w:p>
          <w:p w14:paraId="1A03FC8F" w14:textId="77777777" w:rsidR="006437BE" w:rsidRDefault="006437BE">
            <w:pPr>
              <w:pStyle w:val="TabellentextWOV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C90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C91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C96" w14:textId="77777777" w:rsidTr="00630CC0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C93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C94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C95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C9A" w14:textId="77777777" w:rsidTr="00630CC0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C97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C98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C99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C9E" w14:textId="77777777" w:rsidTr="00630CC0">
        <w:trPr>
          <w:cantSplit/>
          <w:trHeight w:val="320"/>
        </w:trPr>
        <w:tc>
          <w:tcPr>
            <w:tcW w:w="5398" w:type="dxa"/>
            <w:gridSpan w:val="2"/>
            <w:vMerge/>
          </w:tcPr>
          <w:p w14:paraId="1A03FC9B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C9C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C9D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CA1" w14:textId="77777777" w:rsidTr="00630CC0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9F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CA0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CA4" w14:textId="77777777" w:rsidTr="00630CC0">
        <w:tc>
          <w:tcPr>
            <w:tcW w:w="709" w:type="dxa"/>
            <w:tcMar>
              <w:top w:w="57" w:type="dxa"/>
              <w:bottom w:w="57" w:type="dxa"/>
            </w:tcMar>
          </w:tcPr>
          <w:p w14:paraId="1A03FCA2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CA3" w14:textId="77777777" w:rsidR="001067AC" w:rsidRDefault="001067AC">
            <w:pPr>
              <w:pStyle w:val="TabellentextWOV"/>
            </w:pPr>
            <w:r>
              <w:t>Die ausgewiesenen Sachgüter und Investitionsbeiträge sind vorhanden, korrekt bewertet und stim</w:t>
            </w:r>
            <w:r>
              <w:softHyphen/>
              <w:t>men mit den tatsächlichen Verhältnissen überein.</w:t>
            </w:r>
          </w:p>
        </w:tc>
      </w:tr>
      <w:tr w:rsidR="001067AC" w14:paraId="1A03FCA7" w14:textId="77777777" w:rsidTr="00630CC0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A5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CA6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CAD" w14:textId="77777777" w:rsidTr="00630CC0">
        <w:trPr>
          <w:cantSplit/>
          <w:trHeight w:val="569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A8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CA9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Anlagebuchhaltung</w:t>
            </w:r>
          </w:p>
          <w:p w14:paraId="1A03FCAA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Inventarlisten, Verzeichnisse, Register</w:t>
            </w:r>
          </w:p>
        </w:tc>
        <w:tc>
          <w:tcPr>
            <w:tcW w:w="5042" w:type="dxa"/>
            <w:gridSpan w:val="4"/>
          </w:tcPr>
          <w:p w14:paraId="1A03FCAB" w14:textId="77777777" w:rsidR="001067AC" w:rsidRDefault="001067AC">
            <w:pPr>
              <w:pStyle w:val="TabellentextWOV"/>
            </w:pPr>
            <w:r>
              <w:t>- Bewertungsgutachten</w:t>
            </w:r>
          </w:p>
          <w:p w14:paraId="1A03FCAC" w14:textId="77777777" w:rsidR="001067AC" w:rsidRDefault="001067AC">
            <w:pPr>
              <w:pStyle w:val="TabellentextWOV"/>
            </w:pPr>
            <w:r>
              <w:t>- Grundbuchauszüge</w:t>
            </w:r>
          </w:p>
        </w:tc>
      </w:tr>
      <w:tr w:rsidR="001067AC" w14:paraId="1A03FCB1" w14:textId="77777777" w:rsidTr="00630CC0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AE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AF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CB0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630CC0" w14:paraId="1A03FCB6" w14:textId="77777777" w:rsidTr="00630CC0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B2" w14:textId="77777777" w:rsidR="00630CC0" w:rsidRDefault="00630CC0" w:rsidP="00DD11D0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B3" w14:textId="394B683A" w:rsidR="00630CC0" w:rsidRDefault="00630CC0" w:rsidP="00DD11D0">
            <w:pPr>
              <w:pStyle w:val="TabellentextWOV"/>
            </w:pPr>
            <w:r>
              <w:t xml:space="preserve">Stimmen die in der </w:t>
            </w:r>
            <w:r w:rsidR="00FB74A1">
              <w:t xml:space="preserve">Bilanz </w:t>
            </w:r>
            <w:r>
              <w:t>aufgeführten Werte mit der Anlagebuchhaltung übe</w:t>
            </w:r>
            <w:r>
              <w:softHyphen/>
              <w:t>rein?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B4" w14:textId="77777777" w:rsidR="00630CC0" w:rsidRDefault="00630CC0" w:rsidP="00DD11D0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B5" w14:textId="77777777" w:rsidR="00630CC0" w:rsidRDefault="00630CC0" w:rsidP="00DD11D0">
            <w:pPr>
              <w:pStyle w:val="TabellentextWOV"/>
            </w:pPr>
            <w:r>
              <w:t xml:space="preserve">Beilagen: </w:t>
            </w:r>
          </w:p>
        </w:tc>
      </w:tr>
      <w:tr w:rsidR="00630CC0" w14:paraId="1A03FCBB" w14:textId="77777777" w:rsidTr="00630CC0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B7" w14:textId="77777777" w:rsidR="00630CC0" w:rsidRDefault="00630CC0" w:rsidP="00DD11D0">
            <w:pPr>
              <w:pStyle w:val="TabellentextWOV"/>
            </w:pPr>
            <w:r>
              <w:t>3.2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B8" w14:textId="77777777" w:rsidR="00630CC0" w:rsidRDefault="00630CC0" w:rsidP="00DD11D0">
            <w:pPr>
              <w:pStyle w:val="TabellentextWOV"/>
            </w:pPr>
            <w:r>
              <w:t xml:space="preserve">Sind die aufgeführten Werte vorhanden? </w:t>
            </w:r>
            <w:r>
              <w:sym w:font="Wingdings" w:char="F0E0"/>
            </w:r>
            <w:r>
              <w:t xml:space="preserve"> Überprüfung mittels Bestandesnachweisen, z.B. Grundbuchauszügen etc.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B9" w14:textId="77777777" w:rsidR="00630CC0" w:rsidRDefault="00630CC0" w:rsidP="00DD11D0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BA" w14:textId="77777777" w:rsidR="00630CC0" w:rsidRDefault="00630CC0" w:rsidP="00DD11D0">
            <w:pPr>
              <w:pStyle w:val="TabellentextWOV"/>
            </w:pPr>
            <w:r>
              <w:t xml:space="preserve">Beilagen: </w:t>
            </w:r>
          </w:p>
        </w:tc>
      </w:tr>
      <w:tr w:rsidR="00630CC0" w14:paraId="1A03FCC0" w14:textId="77777777" w:rsidTr="00630CC0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BC" w14:textId="77777777" w:rsidR="00630CC0" w:rsidRDefault="00630CC0" w:rsidP="00DD11D0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BD" w14:textId="77777777" w:rsidR="00630CC0" w:rsidRDefault="00630CC0" w:rsidP="00DD11D0">
            <w:pPr>
              <w:pStyle w:val="TabellentextWOV"/>
            </w:pPr>
            <w:r>
              <w:t xml:space="preserve">Wurden die Abschreibungen richtig berechnet? </w:t>
            </w:r>
            <w:r>
              <w:sym w:font="Wingdings" w:char="F0E0"/>
            </w:r>
            <w:r>
              <w:t xml:space="preserve"> U.a. Anwendung der richtigen Nutzungsdauern prüfen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BE" w14:textId="77777777" w:rsidR="00630CC0" w:rsidRDefault="00630CC0" w:rsidP="00DD11D0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BF" w14:textId="77777777" w:rsidR="00630CC0" w:rsidRDefault="00630CC0" w:rsidP="00DD11D0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630CC0" w14:paraId="1A03FCC5" w14:textId="77777777" w:rsidTr="00A54CEB">
        <w:trPr>
          <w:cantSplit/>
          <w:trHeight w:val="31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C1" w14:textId="77777777" w:rsidR="00630CC0" w:rsidRDefault="00630CC0" w:rsidP="00DD11D0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C2" w14:textId="77777777" w:rsidR="00630CC0" w:rsidRDefault="00630CC0" w:rsidP="00DD11D0">
            <w:pPr>
              <w:pStyle w:val="TabellentextWOV"/>
            </w:pPr>
            <w:r>
              <w:t xml:space="preserve">Stimmen die Abschreibungen </w:t>
            </w:r>
            <w:r w:rsidR="00A54CEB">
              <w:t xml:space="preserve">und der vorgeschriebenen Nutzungsdauer </w:t>
            </w:r>
            <w:r>
              <w:t>überein?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C3" w14:textId="77777777" w:rsidR="00630CC0" w:rsidRDefault="00630CC0" w:rsidP="00DD11D0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C4" w14:textId="77777777" w:rsidR="00630CC0" w:rsidRDefault="00630CC0" w:rsidP="00DD11D0">
            <w:pPr>
              <w:pStyle w:val="TabellentextWOV"/>
            </w:pPr>
            <w:r>
              <w:t xml:space="preserve">Beilagen: </w:t>
            </w:r>
          </w:p>
        </w:tc>
      </w:tr>
      <w:tr w:rsidR="00630CC0" w14:paraId="1A03FCCA" w14:textId="77777777" w:rsidTr="00630CC0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C6" w14:textId="77777777" w:rsidR="00630CC0" w:rsidRDefault="00630CC0" w:rsidP="00DD11D0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C7" w14:textId="77777777" w:rsidR="00630CC0" w:rsidRDefault="00630CC0" w:rsidP="00DD11D0">
            <w:pPr>
              <w:pStyle w:val="TabellentextWOV"/>
            </w:pPr>
            <w:r>
              <w:t>Falls zusätzliche Abschreibungen vorgenommen wurden: Sind diese ordnungsgemäss verbucht und ausgewiesen?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C8" w14:textId="77777777" w:rsidR="00630CC0" w:rsidRDefault="00630CC0" w:rsidP="00DD11D0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C9" w14:textId="77777777" w:rsidR="00630CC0" w:rsidRDefault="00630CC0" w:rsidP="00DD11D0">
            <w:pPr>
              <w:pStyle w:val="TabellentextWOV"/>
            </w:pPr>
            <w:r>
              <w:t>Beilagen:</w:t>
            </w:r>
          </w:p>
        </w:tc>
      </w:tr>
      <w:tr w:rsidR="00630CC0" w14:paraId="1A03FCCF" w14:textId="77777777" w:rsidTr="00630CC0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CB" w14:textId="77777777" w:rsidR="00630CC0" w:rsidRDefault="00630CC0" w:rsidP="00DD11D0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CC" w14:textId="77777777" w:rsidR="00630CC0" w:rsidRDefault="00630CC0" w:rsidP="00DD11D0">
            <w:pPr>
              <w:pStyle w:val="TabellentextWOV"/>
            </w:pPr>
            <w:r>
              <w:t xml:space="preserve">Sind für wesentliche Sachgüter Inventare vollständig vorhanden und nachgeführt (Verwaltung, Feuerwehr, Bauamt, </w:t>
            </w:r>
            <w:r w:rsidR="00A54CEB">
              <w:t xml:space="preserve">Schule, </w:t>
            </w:r>
            <w:r>
              <w:t xml:space="preserve">usw.)? </w:t>
            </w:r>
            <w:r>
              <w:sym w:font="Wingdings" w:char="F0E0"/>
            </w:r>
            <w:r>
              <w:t xml:space="preserve"> Die Führung von Inventaren für die wertmässig wesentlichen Sachgüter ist zu empfehlen</w:t>
            </w:r>
            <w:r w:rsidR="00A54CEB">
              <w:t xml:space="preserve"> Gemäss HRM 2 muss die Anlagebuchhaltung geführt werden</w:t>
            </w:r>
            <w:r>
              <w:t>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CD" w14:textId="77777777" w:rsidR="00630CC0" w:rsidRDefault="00630CC0" w:rsidP="00DD11D0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CE" w14:textId="77777777" w:rsidR="00630CC0" w:rsidRDefault="00630CC0" w:rsidP="00DD11D0">
            <w:pPr>
              <w:pStyle w:val="TabellentextWOV"/>
            </w:pPr>
            <w:r>
              <w:t>Beilagen:</w:t>
            </w:r>
          </w:p>
        </w:tc>
      </w:tr>
      <w:tr w:rsidR="006437BE" w14:paraId="1A03FCD6" w14:textId="77777777" w:rsidTr="00630CC0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D0" w14:textId="77777777" w:rsidR="006437BE" w:rsidRDefault="006437BE" w:rsidP="009C2CDE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D1" w14:textId="77777777" w:rsidR="006437BE" w:rsidRDefault="006437BE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CD2" w14:textId="77777777" w:rsidR="006437BE" w:rsidRDefault="006437BE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D3" w14:textId="77777777" w:rsidR="006437BE" w:rsidRDefault="006437BE">
            <w:pPr>
              <w:pStyle w:val="TabellentextWOV"/>
            </w:pPr>
            <w:r>
              <w:t>Ergebnis:</w:t>
            </w:r>
          </w:p>
          <w:p w14:paraId="1A03FCD4" w14:textId="77777777" w:rsidR="006437BE" w:rsidRDefault="006437BE">
            <w:pPr>
              <w:pStyle w:val="TabellentextWOV"/>
            </w:pPr>
          </w:p>
          <w:p w14:paraId="1A03FCD5" w14:textId="77777777" w:rsidR="006437BE" w:rsidRDefault="006437BE">
            <w:pPr>
              <w:pStyle w:val="TabellentextWOV"/>
            </w:pPr>
            <w:r>
              <w:t>Beilagen:</w:t>
            </w:r>
          </w:p>
        </w:tc>
      </w:tr>
      <w:tr w:rsidR="006437BE" w:rsidRPr="006437BE" w14:paraId="1A03FCDA" w14:textId="77777777" w:rsidTr="00630CC0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D7" w14:textId="77777777" w:rsidR="006437BE" w:rsidRPr="006437BE" w:rsidRDefault="006437BE" w:rsidP="009C2CDE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D8" w14:textId="77777777" w:rsidR="006437BE" w:rsidRPr="006437BE" w:rsidRDefault="006437BE" w:rsidP="009C2CDE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D9" w14:textId="77777777" w:rsidR="006437BE" w:rsidRPr="006437BE" w:rsidRDefault="006437BE" w:rsidP="009C2CDE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6437BE" w14:paraId="1A03FCE5" w14:textId="77777777" w:rsidTr="00630CC0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DB" w14:textId="77777777" w:rsidR="006437BE" w:rsidRDefault="006437BE" w:rsidP="009C2CDE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DC" w14:textId="77777777" w:rsidR="006437BE" w:rsidRDefault="006437BE" w:rsidP="009C2CDE">
            <w:pPr>
              <w:pStyle w:val="TabellentextWOV"/>
            </w:pPr>
            <w:r>
              <w:t>Abschliessende Beurteilung</w:t>
            </w:r>
          </w:p>
          <w:p w14:paraId="1A03FCDD" w14:textId="77777777" w:rsidR="006437BE" w:rsidRDefault="006437BE" w:rsidP="009C2CDE">
            <w:pPr>
              <w:pStyle w:val="TabellentextWOV"/>
            </w:pPr>
          </w:p>
          <w:p w14:paraId="1A03FCDE" w14:textId="77777777" w:rsidR="006437BE" w:rsidRDefault="006437BE" w:rsidP="009C2CDE">
            <w:pPr>
              <w:pStyle w:val="TabellentextWOV"/>
            </w:pPr>
          </w:p>
          <w:p w14:paraId="1A03FCDF" w14:textId="77777777" w:rsidR="006437BE" w:rsidRDefault="006437BE" w:rsidP="009C2CDE">
            <w:pPr>
              <w:pStyle w:val="TabellentextWOV"/>
            </w:pPr>
          </w:p>
          <w:p w14:paraId="1A03FCE0" w14:textId="77777777" w:rsidR="006437BE" w:rsidRDefault="006437BE" w:rsidP="009C2CDE">
            <w:pPr>
              <w:pStyle w:val="TabellentextWOV"/>
            </w:pPr>
          </w:p>
          <w:p w14:paraId="1A03FCE1" w14:textId="77777777" w:rsidR="006437BE" w:rsidRDefault="006437BE" w:rsidP="009C2CDE">
            <w:pPr>
              <w:pStyle w:val="TabellentextWOV"/>
            </w:pPr>
          </w:p>
          <w:p w14:paraId="1A03FCE2" w14:textId="77777777" w:rsidR="006437BE" w:rsidRDefault="006437BE" w:rsidP="009C2CDE">
            <w:pPr>
              <w:pStyle w:val="TabellentextWOV"/>
            </w:pPr>
          </w:p>
          <w:p w14:paraId="1A03FCE3" w14:textId="77777777" w:rsidR="006437BE" w:rsidRDefault="006437BE" w:rsidP="009C2CDE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E4" w14:textId="77777777" w:rsidR="006437BE" w:rsidRDefault="006437BE" w:rsidP="009C2CDE">
            <w:pPr>
              <w:pStyle w:val="TabellentextWOV"/>
            </w:pPr>
          </w:p>
        </w:tc>
      </w:tr>
      <w:tr w:rsidR="006437BE" w14:paraId="1A03FCEB" w14:textId="77777777" w:rsidTr="00630CC0">
        <w:tc>
          <w:tcPr>
            <w:tcW w:w="709" w:type="dxa"/>
            <w:tcMar>
              <w:top w:w="57" w:type="dxa"/>
              <w:bottom w:w="57" w:type="dxa"/>
            </w:tcMar>
          </w:tcPr>
          <w:p w14:paraId="1A03FCE6" w14:textId="77777777" w:rsidR="006437BE" w:rsidRDefault="006437BE" w:rsidP="009C2CDE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CE7" w14:textId="77777777" w:rsidR="006437BE" w:rsidRDefault="006437BE" w:rsidP="009C2CDE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CE8" w14:textId="77777777" w:rsidR="006437BE" w:rsidRDefault="006437BE" w:rsidP="009C2CDE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CE9" w14:textId="77777777" w:rsidR="006437BE" w:rsidRDefault="006437BE" w:rsidP="009C2CDE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EA" w14:textId="77777777" w:rsidR="006437BE" w:rsidRDefault="006437BE" w:rsidP="009C2CDE">
            <w:pPr>
              <w:pStyle w:val="TabellentextWOV"/>
            </w:pPr>
          </w:p>
        </w:tc>
      </w:tr>
      <w:tr w:rsidR="00493EAD" w14:paraId="785400A2" w14:textId="77777777" w:rsidTr="000D0BFD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18C6A0E" w14:textId="709D7123" w:rsidR="00493EAD" w:rsidRDefault="00493EAD" w:rsidP="000F6C6F">
            <w:pPr>
              <w:pStyle w:val="berschrift10"/>
            </w:pPr>
            <w:bookmarkStart w:id="28" w:name="_Toc174024589"/>
            <w:r>
              <w:lastRenderedPageBreak/>
              <w:t>142 Immaterielle Anlagen Verwaltungsvermögen</w:t>
            </w:r>
            <w:bookmarkEnd w:id="28"/>
          </w:p>
          <w:p w14:paraId="1A98850B" w14:textId="41CDDC4C" w:rsidR="00493EAD" w:rsidRDefault="00493EAD" w:rsidP="00BC3D4C">
            <w:pPr>
              <w:pStyle w:val="TabellentitelWOV"/>
              <w:spacing w:before="0" w:after="0" w:line="240" w:lineRule="auto"/>
              <w:rPr>
                <w:sz w:val="18"/>
              </w:rPr>
            </w:pPr>
            <w:r w:rsidRPr="00BC3D4C">
              <w:rPr>
                <w:b w:val="0"/>
                <w:bCs/>
                <w:sz w:val="18"/>
              </w:rPr>
              <w:t>1420 Software VV, 1421 Lizenzen, 1429 Übrige immaterielle Anlagen</w:t>
            </w:r>
            <w:r>
              <w:t xml:space="preserve"> 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34BC74" w14:textId="77777777" w:rsidR="00493EAD" w:rsidRDefault="00493EAD" w:rsidP="000D0BFD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2E9697" w14:textId="77777777" w:rsidR="00493EAD" w:rsidRDefault="00493EAD" w:rsidP="000D0BFD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493EAD" w14:paraId="03CB2349" w14:textId="77777777" w:rsidTr="000D0BFD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49A948A1" w14:textId="77777777" w:rsidR="00493EAD" w:rsidRDefault="00493EAD" w:rsidP="000D0BFD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54130A" w14:textId="77777777" w:rsidR="00493EAD" w:rsidRDefault="00493EAD" w:rsidP="000D0BFD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B5C91" w14:textId="77777777" w:rsidR="00493EAD" w:rsidRDefault="00493EAD" w:rsidP="000D0BFD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493EAD" w14:paraId="1F9781E2" w14:textId="77777777" w:rsidTr="000D0BFD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23155DB2" w14:textId="77777777" w:rsidR="00493EAD" w:rsidRDefault="00493EAD" w:rsidP="000D0BFD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B835A8" w14:textId="77777777" w:rsidR="00493EAD" w:rsidRDefault="00493EAD" w:rsidP="000D0BFD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EF2628" w14:textId="77777777" w:rsidR="00493EAD" w:rsidRDefault="00493EAD" w:rsidP="000D0BFD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493EAD" w14:paraId="3679A68E" w14:textId="77777777" w:rsidTr="000D0BFD">
        <w:trPr>
          <w:cantSplit/>
          <w:trHeight w:val="320"/>
        </w:trPr>
        <w:tc>
          <w:tcPr>
            <w:tcW w:w="5398" w:type="dxa"/>
            <w:gridSpan w:val="2"/>
            <w:vMerge/>
          </w:tcPr>
          <w:p w14:paraId="125E7B2B" w14:textId="77777777" w:rsidR="00493EAD" w:rsidRDefault="00493EAD" w:rsidP="000D0BFD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A7DFB6" w14:textId="77777777" w:rsidR="00493EAD" w:rsidRDefault="00493EAD" w:rsidP="000D0BFD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3E20B5" w14:textId="77777777" w:rsidR="00493EAD" w:rsidRDefault="00493EAD" w:rsidP="000D0BFD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493EAD" w14:paraId="59662ECC" w14:textId="77777777" w:rsidTr="000D0BFD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3F77784" w14:textId="77777777" w:rsidR="00493EAD" w:rsidRDefault="00493EAD" w:rsidP="000D0BFD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77B0EC4D" w14:textId="77777777" w:rsidR="00493EAD" w:rsidRDefault="00493EAD" w:rsidP="000D0BFD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493EAD" w14:paraId="585B6D1B" w14:textId="77777777" w:rsidTr="000D0BFD">
        <w:tc>
          <w:tcPr>
            <w:tcW w:w="709" w:type="dxa"/>
            <w:tcMar>
              <w:top w:w="57" w:type="dxa"/>
              <w:bottom w:w="57" w:type="dxa"/>
            </w:tcMar>
          </w:tcPr>
          <w:p w14:paraId="401E2672" w14:textId="77777777" w:rsidR="00493EAD" w:rsidRDefault="00493EAD" w:rsidP="000D0BFD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5FB5B130" w14:textId="2883C35A" w:rsidR="00493EAD" w:rsidRDefault="00493EAD" w:rsidP="000D0BFD">
            <w:pPr>
              <w:pStyle w:val="TabellentextWOV"/>
            </w:pPr>
            <w:r>
              <w:t xml:space="preserve">Die ausgewiesenen </w:t>
            </w:r>
            <w:r w:rsidR="00832415">
              <w:t>Immateriellen Anlagen</w:t>
            </w:r>
            <w:r>
              <w:t xml:space="preserve"> und Investitionsbeiträge sind vorhanden, korrekt bewertet und stim</w:t>
            </w:r>
            <w:r>
              <w:softHyphen/>
              <w:t>men mit den tatsächlichen Verhältnissen überein.</w:t>
            </w:r>
          </w:p>
        </w:tc>
      </w:tr>
      <w:tr w:rsidR="00493EAD" w14:paraId="1851855C" w14:textId="77777777" w:rsidTr="000D0BFD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46758983" w14:textId="77777777" w:rsidR="00493EAD" w:rsidRDefault="00493EAD" w:rsidP="000D0BFD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2629453A" w14:textId="77777777" w:rsidR="00493EAD" w:rsidRDefault="00493EAD" w:rsidP="000D0BFD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493EAD" w14:paraId="4F1FA382" w14:textId="77777777" w:rsidTr="000D0BFD">
        <w:trPr>
          <w:cantSplit/>
          <w:trHeight w:val="569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0A75D23F" w14:textId="77777777" w:rsidR="00493EAD" w:rsidRDefault="00493EAD" w:rsidP="000D0BFD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650F7AB9" w14:textId="77777777" w:rsidR="00493EAD" w:rsidRDefault="00493EAD" w:rsidP="000D0BFD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Anlagebuchhaltung</w:t>
            </w:r>
          </w:p>
          <w:p w14:paraId="1DE4021F" w14:textId="77777777" w:rsidR="00493EAD" w:rsidRDefault="00493EAD" w:rsidP="000D0BFD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Inventarlisten, Verzeichnisse, Register</w:t>
            </w:r>
          </w:p>
        </w:tc>
        <w:tc>
          <w:tcPr>
            <w:tcW w:w="5042" w:type="dxa"/>
            <w:gridSpan w:val="4"/>
          </w:tcPr>
          <w:p w14:paraId="4F321CDA" w14:textId="77777777" w:rsidR="00493EAD" w:rsidRDefault="00493EAD" w:rsidP="000D0BFD">
            <w:pPr>
              <w:pStyle w:val="TabellentextWOV"/>
            </w:pPr>
            <w:r>
              <w:t>- Bewertungsgutachten</w:t>
            </w:r>
          </w:p>
          <w:p w14:paraId="5089BCDF" w14:textId="63015E1A" w:rsidR="00493EAD" w:rsidRDefault="00493EAD" w:rsidP="000D0BFD">
            <w:pPr>
              <w:pStyle w:val="TabellentextWOV"/>
            </w:pPr>
          </w:p>
        </w:tc>
      </w:tr>
      <w:tr w:rsidR="00493EAD" w14:paraId="5712C18E" w14:textId="77777777" w:rsidTr="000D0BFD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0BD08CAB" w14:textId="77777777" w:rsidR="00493EAD" w:rsidRDefault="00493EAD" w:rsidP="000D0BFD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5AB138D0" w14:textId="77777777" w:rsidR="00493EAD" w:rsidRDefault="00493EAD" w:rsidP="000D0BFD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BDD6258" w14:textId="77777777" w:rsidR="00493EAD" w:rsidRDefault="00493EAD" w:rsidP="000D0BFD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493EAD" w14:paraId="5631617F" w14:textId="77777777" w:rsidTr="000D0BFD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05983A88" w14:textId="77777777" w:rsidR="00493EAD" w:rsidRDefault="00493EAD" w:rsidP="000D0BFD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3C0A33FF" w14:textId="77777777" w:rsidR="00493EAD" w:rsidRDefault="00493EAD" w:rsidP="000D0BFD">
            <w:pPr>
              <w:pStyle w:val="TabellentextWOV"/>
            </w:pPr>
            <w:r>
              <w:t>Stimmen die in der Bilanz aufgeführten Werte mit der Anlagebuchhaltung übe</w:t>
            </w:r>
            <w:r>
              <w:softHyphen/>
              <w:t>rein?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6E798724" w14:textId="77777777" w:rsidR="00493EAD" w:rsidRDefault="00493EAD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4742512F" w14:textId="77777777" w:rsidR="00493EAD" w:rsidRDefault="00493EAD" w:rsidP="000D0BFD">
            <w:pPr>
              <w:pStyle w:val="TabellentextWOV"/>
            </w:pPr>
            <w:r>
              <w:t xml:space="preserve">Beilagen: </w:t>
            </w:r>
          </w:p>
        </w:tc>
      </w:tr>
      <w:tr w:rsidR="00493EAD" w14:paraId="4B4EFF2D" w14:textId="77777777" w:rsidTr="000D0BFD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3F7634C8" w14:textId="77777777" w:rsidR="00493EAD" w:rsidRDefault="00493EAD" w:rsidP="000D0BFD">
            <w:pPr>
              <w:pStyle w:val="TabellentextWOV"/>
            </w:pPr>
            <w:r>
              <w:t>3.2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34D3A8DC" w14:textId="4D506F92" w:rsidR="00493EAD" w:rsidRDefault="00493EAD" w:rsidP="000D0BFD">
            <w:pPr>
              <w:pStyle w:val="TabellentextWOV"/>
            </w:pPr>
            <w:r>
              <w:t xml:space="preserve">Sind die aufgeführten Werte vorhanden? </w:t>
            </w:r>
            <w:r>
              <w:sym w:font="Wingdings" w:char="F0E0"/>
            </w:r>
            <w:r>
              <w:t xml:space="preserve"> Überprüfung mittels Bestandesnachweisen</w:t>
            </w:r>
            <w:r w:rsidR="00577630">
              <w:t>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3701CF59" w14:textId="77777777" w:rsidR="00493EAD" w:rsidRDefault="00493EAD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5B7C517D" w14:textId="77777777" w:rsidR="00493EAD" w:rsidRDefault="00493EAD" w:rsidP="000D0BFD">
            <w:pPr>
              <w:pStyle w:val="TabellentextWOV"/>
            </w:pPr>
            <w:r>
              <w:t xml:space="preserve">Beilagen: </w:t>
            </w:r>
          </w:p>
        </w:tc>
      </w:tr>
      <w:tr w:rsidR="00493EAD" w14:paraId="4A475317" w14:textId="77777777" w:rsidTr="000D0BFD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30A0483A" w14:textId="77777777" w:rsidR="00493EAD" w:rsidRDefault="00493EAD" w:rsidP="000D0BFD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0FFF9B9C" w14:textId="77777777" w:rsidR="00493EAD" w:rsidRDefault="00493EAD" w:rsidP="000D0BFD">
            <w:pPr>
              <w:pStyle w:val="TabellentextWOV"/>
            </w:pPr>
            <w:r>
              <w:t xml:space="preserve">Wurden die Abschreibungen richtig berechnet? </w:t>
            </w:r>
            <w:r>
              <w:sym w:font="Wingdings" w:char="F0E0"/>
            </w:r>
            <w:r>
              <w:t xml:space="preserve"> U.a. Anwendung der richtigen Nutzungsdauern prüfen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5C016E89" w14:textId="77777777" w:rsidR="00493EAD" w:rsidRDefault="00493EAD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3DFA66D2" w14:textId="77777777" w:rsidR="00493EAD" w:rsidRDefault="00493EAD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493EAD" w14:paraId="0DF4B5D7" w14:textId="77777777" w:rsidTr="000D0BFD">
        <w:trPr>
          <w:cantSplit/>
          <w:trHeight w:val="31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2D4B7A2A" w14:textId="77777777" w:rsidR="00493EAD" w:rsidRDefault="00493EAD" w:rsidP="000D0BFD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439A6ACF" w14:textId="77777777" w:rsidR="00493EAD" w:rsidRDefault="00493EAD" w:rsidP="000D0BFD">
            <w:pPr>
              <w:pStyle w:val="TabellentextWOV"/>
            </w:pPr>
            <w:r>
              <w:t>Stimmen die Abschreibungen und der vorgeschriebenen Nutzungsdauer überein?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60060F7" w14:textId="77777777" w:rsidR="00493EAD" w:rsidRDefault="00493EAD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2794AE70" w14:textId="77777777" w:rsidR="00493EAD" w:rsidRDefault="00493EAD" w:rsidP="000D0BFD">
            <w:pPr>
              <w:pStyle w:val="TabellentextWOV"/>
            </w:pPr>
            <w:r>
              <w:t xml:space="preserve">Beilagen: </w:t>
            </w:r>
          </w:p>
        </w:tc>
      </w:tr>
      <w:tr w:rsidR="00493EAD" w14:paraId="76676015" w14:textId="77777777" w:rsidTr="000D0BFD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FF0A097" w14:textId="77777777" w:rsidR="00493EAD" w:rsidRDefault="00493EAD" w:rsidP="000D0BFD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4D4DB67E" w14:textId="77777777" w:rsidR="00493EAD" w:rsidRDefault="00493EAD" w:rsidP="000D0BFD">
            <w:pPr>
              <w:pStyle w:val="TabellentextWOV"/>
            </w:pPr>
            <w:r>
              <w:t>Falls zusätzliche Abschreibungen vorgenommen wurden: Sind diese ordnungsgemäss verbucht und ausgewiesen?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395EE082" w14:textId="77777777" w:rsidR="00493EAD" w:rsidRDefault="00493EAD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07D7A1D0" w14:textId="77777777" w:rsidR="00493EAD" w:rsidRDefault="00493EAD" w:rsidP="000D0BFD">
            <w:pPr>
              <w:pStyle w:val="TabellentextWOV"/>
            </w:pPr>
            <w:r>
              <w:t>Beilagen:</w:t>
            </w:r>
          </w:p>
        </w:tc>
      </w:tr>
      <w:tr w:rsidR="00493EAD" w14:paraId="2F480941" w14:textId="77777777" w:rsidTr="000D0BFD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6DDF651" w14:textId="77777777" w:rsidR="00493EAD" w:rsidRDefault="00493EAD" w:rsidP="000D0BFD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3C3F88D2" w14:textId="3929EC31" w:rsidR="00493EAD" w:rsidRDefault="00493EAD" w:rsidP="000D0BFD">
            <w:pPr>
              <w:pStyle w:val="TabellentextWOV"/>
            </w:pPr>
            <w:r>
              <w:t xml:space="preserve">Sind für wesentliche </w:t>
            </w:r>
            <w:r w:rsidR="00577630">
              <w:t>i</w:t>
            </w:r>
            <w:r w:rsidR="00832415">
              <w:t>mmaterielle Anlage</w:t>
            </w:r>
            <w:r>
              <w:t xml:space="preserve"> Inventare vollständig vorhanden und nachgeführt? </w:t>
            </w:r>
            <w:r>
              <w:sym w:font="Wingdings" w:char="F0E0"/>
            </w:r>
            <w:r>
              <w:t xml:space="preserve"> Die Führung von Inventaren für die wertmässig wesentlichen </w:t>
            </w:r>
            <w:r w:rsidR="00573968">
              <w:t>i</w:t>
            </w:r>
            <w:r w:rsidR="00832415">
              <w:t>mmaterielle</w:t>
            </w:r>
            <w:r w:rsidR="00573968">
              <w:t>n</w:t>
            </w:r>
            <w:r w:rsidR="00832415">
              <w:t xml:space="preserve"> Anlage</w:t>
            </w:r>
            <w:r w:rsidR="00573968">
              <w:t>n</w:t>
            </w:r>
            <w:r>
              <w:t xml:space="preserve"> ist zu empfehlen Gemäss HRM 2 muss die Anlagebuchhaltung geführt werden.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6C70C2D1" w14:textId="77777777" w:rsidR="00493EAD" w:rsidRDefault="00493EAD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3CEEC6A9" w14:textId="77777777" w:rsidR="00493EAD" w:rsidRDefault="00493EAD" w:rsidP="000D0BFD">
            <w:pPr>
              <w:pStyle w:val="TabellentextWOV"/>
            </w:pPr>
            <w:r>
              <w:t>Beilagen:</w:t>
            </w:r>
          </w:p>
        </w:tc>
      </w:tr>
      <w:tr w:rsidR="00493EAD" w14:paraId="5D30A727" w14:textId="77777777" w:rsidTr="000D0BFD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997BD81" w14:textId="77777777" w:rsidR="00493EAD" w:rsidRDefault="00493EAD" w:rsidP="000D0BFD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4D4DF539" w14:textId="77777777" w:rsidR="00493EAD" w:rsidRDefault="00493EAD" w:rsidP="000D0BFD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42C5732F" w14:textId="77777777" w:rsidR="00493EAD" w:rsidRDefault="00493EAD" w:rsidP="000D0BFD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2BE0A5FF" w14:textId="77777777" w:rsidR="00493EAD" w:rsidRDefault="00493EAD" w:rsidP="000D0BFD">
            <w:pPr>
              <w:pStyle w:val="TabellentextWOV"/>
            </w:pPr>
            <w:r>
              <w:t>Ergebnis:</w:t>
            </w:r>
          </w:p>
          <w:p w14:paraId="644CEBE5" w14:textId="77777777" w:rsidR="00493EAD" w:rsidRDefault="00493EAD" w:rsidP="000D0BFD">
            <w:pPr>
              <w:pStyle w:val="TabellentextWOV"/>
            </w:pPr>
          </w:p>
          <w:p w14:paraId="76029C3C" w14:textId="77777777" w:rsidR="00493EAD" w:rsidRDefault="00493EAD" w:rsidP="000D0BFD">
            <w:pPr>
              <w:pStyle w:val="TabellentextWOV"/>
            </w:pPr>
            <w:r>
              <w:t>Beilagen:</w:t>
            </w:r>
          </w:p>
        </w:tc>
      </w:tr>
      <w:tr w:rsidR="00493EAD" w:rsidRPr="006437BE" w14:paraId="10E170E2" w14:textId="77777777" w:rsidTr="000D0BFD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2E8958AA" w14:textId="77777777" w:rsidR="00493EAD" w:rsidRPr="006437BE" w:rsidRDefault="00493EAD" w:rsidP="000D0BFD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661B2EE6" w14:textId="77777777" w:rsidR="00493EAD" w:rsidRPr="006437BE" w:rsidRDefault="00493EAD" w:rsidP="000D0BFD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3BE30FC9" w14:textId="77777777" w:rsidR="00493EAD" w:rsidRPr="006437BE" w:rsidRDefault="00493EAD" w:rsidP="000D0BFD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493EAD" w14:paraId="09480669" w14:textId="77777777" w:rsidTr="000D0BFD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33B43FEE" w14:textId="77777777" w:rsidR="00493EAD" w:rsidRDefault="00493EAD" w:rsidP="000D0BFD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25055F49" w14:textId="77777777" w:rsidR="00493EAD" w:rsidRDefault="00493EAD" w:rsidP="000D0BFD">
            <w:pPr>
              <w:pStyle w:val="TabellentextWOV"/>
            </w:pPr>
            <w:r>
              <w:t>Abschliessende Beurteilung</w:t>
            </w:r>
          </w:p>
          <w:p w14:paraId="5A25347B" w14:textId="77777777" w:rsidR="00493EAD" w:rsidRDefault="00493EAD" w:rsidP="000D0BFD">
            <w:pPr>
              <w:pStyle w:val="TabellentextWOV"/>
            </w:pPr>
          </w:p>
          <w:p w14:paraId="605B3F07" w14:textId="77777777" w:rsidR="00493EAD" w:rsidRDefault="00493EAD" w:rsidP="000D0BFD">
            <w:pPr>
              <w:pStyle w:val="TabellentextWOV"/>
            </w:pPr>
          </w:p>
          <w:p w14:paraId="278DE269" w14:textId="77777777" w:rsidR="00493EAD" w:rsidRDefault="00493EAD" w:rsidP="000D0BFD">
            <w:pPr>
              <w:pStyle w:val="TabellentextWOV"/>
            </w:pPr>
          </w:p>
          <w:p w14:paraId="09339B15" w14:textId="77777777" w:rsidR="00493EAD" w:rsidRDefault="00493EAD" w:rsidP="000D0BFD">
            <w:pPr>
              <w:pStyle w:val="TabellentextWOV"/>
            </w:pPr>
          </w:p>
          <w:p w14:paraId="1BD12C4E" w14:textId="77777777" w:rsidR="00493EAD" w:rsidRDefault="00493EAD" w:rsidP="000D0BFD">
            <w:pPr>
              <w:pStyle w:val="TabellentextWOV"/>
            </w:pPr>
          </w:p>
          <w:p w14:paraId="429D5E3D" w14:textId="77777777" w:rsidR="00493EAD" w:rsidRDefault="00493EAD" w:rsidP="000D0BFD">
            <w:pPr>
              <w:pStyle w:val="TabellentextWOV"/>
            </w:pPr>
          </w:p>
          <w:p w14:paraId="2A3522F4" w14:textId="77777777" w:rsidR="00493EAD" w:rsidRDefault="00493EAD" w:rsidP="000D0BFD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538AA77B" w14:textId="77777777" w:rsidR="00493EAD" w:rsidRDefault="00493EAD" w:rsidP="000D0BFD">
            <w:pPr>
              <w:pStyle w:val="TabellentextWOV"/>
            </w:pPr>
          </w:p>
        </w:tc>
      </w:tr>
      <w:tr w:rsidR="00493EAD" w14:paraId="7EC4B732" w14:textId="77777777" w:rsidTr="000D0BFD">
        <w:tc>
          <w:tcPr>
            <w:tcW w:w="709" w:type="dxa"/>
            <w:tcMar>
              <w:top w:w="57" w:type="dxa"/>
              <w:bottom w:w="57" w:type="dxa"/>
            </w:tcMar>
          </w:tcPr>
          <w:p w14:paraId="2B2A8CC3" w14:textId="77777777" w:rsidR="00493EAD" w:rsidRDefault="00493EAD" w:rsidP="000D0BFD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66EB89" w14:textId="77777777" w:rsidR="00493EAD" w:rsidRDefault="00493EAD" w:rsidP="000D0BFD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7966A050" w14:textId="77777777" w:rsidR="00493EAD" w:rsidRDefault="00493EAD" w:rsidP="000D0BFD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71210A15" w14:textId="77777777" w:rsidR="00493EAD" w:rsidRDefault="00493EAD" w:rsidP="000D0BFD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B8CAC8F" w14:textId="77777777" w:rsidR="00493EAD" w:rsidRDefault="00493EAD" w:rsidP="000D0BFD">
            <w:pPr>
              <w:pStyle w:val="TabellentextWOV"/>
            </w:pPr>
          </w:p>
        </w:tc>
      </w:tr>
    </w:tbl>
    <w:p w14:paraId="1A03FCEC" w14:textId="77777777" w:rsidR="001067AC" w:rsidRDefault="001067AC">
      <w:pPr>
        <w:rPr>
          <w:sz w:val="18"/>
          <w:lang w:val="de-CH"/>
        </w:rPr>
      </w:pPr>
      <w:r>
        <w:rPr>
          <w:lang w:val="de-CH"/>
        </w:rPr>
        <w:br w:type="page"/>
      </w:r>
    </w:p>
    <w:p w14:paraId="15BEF65B" w14:textId="77777777" w:rsidR="00A11466" w:rsidRDefault="00A11466">
      <w:pPr>
        <w:rPr>
          <w:b/>
          <w:lang w:val="de-CH"/>
        </w:rPr>
      </w:pPr>
      <w:bookmarkStart w:id="29" w:name="OLE_LINK7"/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A11466" w14:paraId="22A1129B" w14:textId="77777777" w:rsidTr="000D0BFD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59FDB55B" w14:textId="6CF55CA7" w:rsidR="00A11466" w:rsidRDefault="00A11466" w:rsidP="000F6C6F">
            <w:pPr>
              <w:pStyle w:val="berschrift10"/>
            </w:pPr>
            <w:bookmarkStart w:id="30" w:name="_Toc174024590"/>
            <w:r>
              <w:t>14</w:t>
            </w:r>
            <w:r w:rsidR="009A16B1">
              <w:t>4</w:t>
            </w:r>
            <w:r>
              <w:t xml:space="preserve"> </w:t>
            </w:r>
            <w:r w:rsidR="00522157">
              <w:t>Dar</w:t>
            </w:r>
            <w:r w:rsidR="00887817">
              <w:t>lehen VV</w:t>
            </w:r>
            <w:bookmarkEnd w:id="30"/>
          </w:p>
          <w:p w14:paraId="6FECE3EE" w14:textId="616C6050" w:rsidR="00887817" w:rsidRDefault="00887817" w:rsidP="000F6C6F">
            <w:pPr>
              <w:pStyle w:val="berschrift10"/>
            </w:pPr>
            <w:bookmarkStart w:id="31" w:name="_Toc174024591"/>
            <w:r>
              <w:t>145 Beteiligungen VV</w:t>
            </w:r>
            <w:bookmarkEnd w:id="31"/>
          </w:p>
          <w:p w14:paraId="75235C04" w14:textId="15B7BB07" w:rsidR="00A11466" w:rsidRDefault="00A11466" w:rsidP="000D0BFD">
            <w:pPr>
              <w:pStyle w:val="TabellentextWOV"/>
              <w:rPr>
                <w:sz w:val="18"/>
                <w:szCs w:val="24"/>
              </w:rPr>
            </w:pP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8DFE3C" w14:textId="77777777" w:rsidR="00A11466" w:rsidRDefault="00A11466" w:rsidP="000D0BFD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5F3C82" w14:textId="77777777" w:rsidR="00A11466" w:rsidRDefault="00A11466" w:rsidP="000D0BFD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A11466" w14:paraId="7D8BC65B" w14:textId="77777777" w:rsidTr="000D0BFD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85393CF" w14:textId="77777777" w:rsidR="00A11466" w:rsidRDefault="00A11466" w:rsidP="000D0BFD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5A3B53" w14:textId="77777777" w:rsidR="00A11466" w:rsidRDefault="00A11466" w:rsidP="000D0BFD">
            <w:pPr>
              <w:pStyle w:val="TabellentitelWOV"/>
              <w:spacing w:before="0" w:after="0" w:line="240" w:lineRule="auto"/>
              <w:jc w:val="right"/>
            </w:pPr>
            <w:r>
              <w:rPr>
                <w:bCs/>
                <w:iCs/>
              </w:rPr>
              <w:t>Rechnungsjahr</w:t>
            </w:r>
            <w:r>
              <w:t>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2B1CC" w14:textId="77777777" w:rsidR="00A11466" w:rsidRDefault="00A11466" w:rsidP="000D0BFD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A11466" w14:paraId="4E08934D" w14:textId="77777777" w:rsidTr="000D0BFD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76459CF2" w14:textId="77777777" w:rsidR="00A11466" w:rsidRDefault="00A11466" w:rsidP="000D0BFD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A2F4E9" w14:textId="77777777" w:rsidR="00A11466" w:rsidRDefault="00A11466" w:rsidP="000D0BFD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9A785E" w14:textId="77777777" w:rsidR="00A11466" w:rsidRDefault="00A11466" w:rsidP="000D0BFD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A11466" w14:paraId="6999C85F" w14:textId="77777777" w:rsidTr="000D0BFD">
        <w:trPr>
          <w:cantSplit/>
          <w:trHeight w:hRule="exact" w:val="473"/>
        </w:trPr>
        <w:tc>
          <w:tcPr>
            <w:tcW w:w="5398" w:type="dxa"/>
            <w:gridSpan w:val="2"/>
            <w:vMerge/>
          </w:tcPr>
          <w:p w14:paraId="3A07D334" w14:textId="77777777" w:rsidR="00A11466" w:rsidRDefault="00A11466" w:rsidP="000D0BFD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3E50C0" w14:textId="77777777" w:rsidR="00A11466" w:rsidRDefault="00A11466" w:rsidP="000D0BFD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ACADF1" w14:textId="77777777" w:rsidR="00A11466" w:rsidRDefault="00A11466" w:rsidP="000D0BFD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A11466" w14:paraId="2282E7DC" w14:textId="77777777" w:rsidTr="000D0BFD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4BA8CBD6" w14:textId="77777777" w:rsidR="00A11466" w:rsidRDefault="00A11466" w:rsidP="000D0BFD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25A0BD17" w14:textId="77777777" w:rsidR="00A11466" w:rsidRDefault="00A11466" w:rsidP="000D0BFD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A11466" w14:paraId="7771517B" w14:textId="77777777" w:rsidTr="000D0BFD">
        <w:tc>
          <w:tcPr>
            <w:tcW w:w="709" w:type="dxa"/>
            <w:tcMar>
              <w:top w:w="57" w:type="dxa"/>
              <w:bottom w:w="57" w:type="dxa"/>
            </w:tcMar>
          </w:tcPr>
          <w:p w14:paraId="1305A7DC" w14:textId="77777777" w:rsidR="00A11466" w:rsidRDefault="00A11466" w:rsidP="000D0BFD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5B055A98" w14:textId="77777777" w:rsidR="00A11466" w:rsidRDefault="00A11466" w:rsidP="000D0BFD">
            <w:pPr>
              <w:pStyle w:val="TabellentextWOV"/>
            </w:pPr>
            <w:r>
              <w:t>Die Darlehen und Beteiligungen sind vorhanden, korrekt bewertet, stimmen mit den tatsächlichen Verhältnissen überein und sind richtig bewertet.</w:t>
            </w:r>
          </w:p>
        </w:tc>
      </w:tr>
      <w:tr w:rsidR="00A11466" w14:paraId="1864DE82" w14:textId="77777777" w:rsidTr="000D0BFD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514FDAD6" w14:textId="77777777" w:rsidR="00A11466" w:rsidRDefault="00A11466" w:rsidP="000D0BFD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7F8B2705" w14:textId="77777777" w:rsidR="00A11466" w:rsidRDefault="00A11466" w:rsidP="000D0BFD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A11466" w14:paraId="60723983" w14:textId="77777777" w:rsidTr="000D0BFD">
        <w:trPr>
          <w:cantSplit/>
          <w:trHeight w:val="79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0B8E615" w14:textId="77777777" w:rsidR="00A11466" w:rsidRDefault="00A11466" w:rsidP="000D0BFD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005FB110" w14:textId="77777777" w:rsidR="00A11466" w:rsidRDefault="00A11466" w:rsidP="000D0BFD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Verzeichnisse, Register</w:t>
            </w:r>
          </w:p>
          <w:p w14:paraId="721868FC" w14:textId="77777777" w:rsidR="00A11466" w:rsidRDefault="00A11466" w:rsidP="000D0BFD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Darlehensverträge</w:t>
            </w:r>
          </w:p>
          <w:p w14:paraId="2D8071E7" w14:textId="77777777" w:rsidR="00A11466" w:rsidRDefault="00A11466" w:rsidP="000D0BFD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Depotauszüge</w:t>
            </w:r>
          </w:p>
        </w:tc>
        <w:tc>
          <w:tcPr>
            <w:tcW w:w="5042" w:type="dxa"/>
            <w:gridSpan w:val="4"/>
          </w:tcPr>
          <w:p w14:paraId="339E716D" w14:textId="77777777" w:rsidR="00A11466" w:rsidRDefault="00A11466" w:rsidP="000D0BFD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Jahresrechnungen mit Prüfungsberichten von</w:t>
            </w:r>
            <w:r>
              <w:br/>
              <w:t>Darlehensnehmern</w:t>
            </w:r>
          </w:p>
        </w:tc>
      </w:tr>
      <w:tr w:rsidR="00A11466" w14:paraId="1767E6BF" w14:textId="77777777" w:rsidTr="000D0BFD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9154B68" w14:textId="77777777" w:rsidR="00A11466" w:rsidRDefault="00A11466" w:rsidP="000D0BFD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60FA8F13" w14:textId="77777777" w:rsidR="00A11466" w:rsidRDefault="00A11466" w:rsidP="000D0BFD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74FB1E2" w14:textId="77777777" w:rsidR="00A11466" w:rsidRDefault="00A11466" w:rsidP="000D0BFD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A11466" w14:paraId="001C30D4" w14:textId="77777777" w:rsidTr="000D0BFD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080BF758" w14:textId="77777777" w:rsidR="00A11466" w:rsidRDefault="00A11466" w:rsidP="000D0BFD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4E1CA929" w14:textId="77777777" w:rsidR="00A11466" w:rsidRDefault="00A11466" w:rsidP="000D0BFD">
            <w:pPr>
              <w:pStyle w:val="TabellentextWOV"/>
            </w:pPr>
            <w:r>
              <w:t>Sind für alle bilanzierten Werte (Wertpapiere, Darlehen) Bestandesnachweise vorhanden?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3C925A98" w14:textId="77777777" w:rsidR="00A11466" w:rsidRDefault="00A11466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55AA44BF" w14:textId="77777777" w:rsidR="00A11466" w:rsidRDefault="00A11466" w:rsidP="000D0BFD">
            <w:pPr>
              <w:pStyle w:val="TabellentextWOV"/>
            </w:pPr>
            <w:r>
              <w:t xml:space="preserve">Beilagen: </w:t>
            </w:r>
          </w:p>
        </w:tc>
      </w:tr>
      <w:tr w:rsidR="00A11466" w14:paraId="6810624A" w14:textId="77777777" w:rsidTr="000D0BFD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5489D589" w14:textId="77777777" w:rsidR="00A11466" w:rsidRDefault="00A11466" w:rsidP="000D0BFD">
            <w:pPr>
              <w:pStyle w:val="TabellentextWOV"/>
            </w:pPr>
            <w:r>
              <w:t>3.2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46D1BC2B" w14:textId="77777777" w:rsidR="00A11466" w:rsidRDefault="00A11466" w:rsidP="000D0BFD">
            <w:pPr>
              <w:pStyle w:val="TabellentextWOV"/>
            </w:pPr>
            <w:r>
              <w:t>Sind die ausgewiesenen Darlehen und Beteiligungen werthaltig?</w:t>
            </w:r>
            <w:r>
              <w:br/>
            </w:r>
            <w:r>
              <w:sym w:font="Wingdings" w:char="F0E0"/>
            </w:r>
            <w:r>
              <w:t xml:space="preserve"> Jahresrechnung und Revisionsberichte der Beteiligungsgesellschaften einsehen.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772C85D9" w14:textId="77777777" w:rsidR="00A11466" w:rsidRDefault="00A11466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0217D9EF" w14:textId="77777777" w:rsidR="00A11466" w:rsidRDefault="00A11466" w:rsidP="000D0BFD">
            <w:pPr>
              <w:pStyle w:val="TabellentextWOV"/>
            </w:pPr>
            <w:r>
              <w:t>Beilagen:</w:t>
            </w:r>
          </w:p>
        </w:tc>
      </w:tr>
      <w:tr w:rsidR="00A11466" w14:paraId="59DF982E" w14:textId="77777777" w:rsidTr="000D0BFD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5797A120" w14:textId="77777777" w:rsidR="00A11466" w:rsidRDefault="00A11466" w:rsidP="000D0BFD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6F0D3D36" w14:textId="77777777" w:rsidR="00A11466" w:rsidRDefault="00A11466" w:rsidP="000D0BFD">
            <w:pPr>
              <w:pStyle w:val="TabellentextWOV"/>
            </w:pPr>
            <w:r>
              <w:t>Waren die im Prüfungsjahr vorgenommenen Bewertungskorrekturen berechtigt und begründet?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69F232BB" w14:textId="77777777" w:rsidR="00A11466" w:rsidRDefault="00A11466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0B91225A" w14:textId="77777777" w:rsidR="00A11466" w:rsidRDefault="00A11466" w:rsidP="000D0BFD">
            <w:pPr>
              <w:pStyle w:val="TabellentextWOV"/>
            </w:pPr>
            <w:r>
              <w:t>Beilagen:</w:t>
            </w:r>
          </w:p>
        </w:tc>
      </w:tr>
      <w:tr w:rsidR="00A11466" w14:paraId="3364EF1D" w14:textId="77777777" w:rsidTr="000D0BFD">
        <w:trPr>
          <w:cantSplit/>
          <w:trHeight w:val="57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1DE1378" w14:textId="77777777" w:rsidR="00A11466" w:rsidRDefault="00A11466" w:rsidP="000D0BFD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6F9DDEF9" w14:textId="77777777" w:rsidR="00A11466" w:rsidRDefault="00A11466" w:rsidP="000D0BFD">
            <w:pPr>
              <w:pStyle w:val="TabellentextWOV"/>
            </w:pPr>
            <w:r>
              <w:t>Sind die Erträge vollständig und korrekt in der Buchhaltung erfasst?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67FE461" w14:textId="77777777" w:rsidR="00A11466" w:rsidRDefault="00A11466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436922B2" w14:textId="77777777" w:rsidR="00A11466" w:rsidRDefault="00A11466" w:rsidP="000D0BFD">
            <w:pPr>
              <w:pStyle w:val="TabellentextWOV"/>
            </w:pPr>
            <w:r>
              <w:t>Beilagen:</w:t>
            </w:r>
          </w:p>
        </w:tc>
      </w:tr>
      <w:tr w:rsidR="00A11466" w14:paraId="05317F31" w14:textId="77777777" w:rsidTr="000D0BFD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42360D51" w14:textId="77777777" w:rsidR="00A11466" w:rsidRDefault="00A11466" w:rsidP="000D0BFD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2EA9B7D7" w14:textId="77777777" w:rsidR="00A11466" w:rsidRDefault="00A11466" w:rsidP="000D0BFD">
            <w:pPr>
              <w:pStyle w:val="TabellentextWOV"/>
            </w:pPr>
            <w:r>
              <w:t>Wurden die Bestimmungen der Darlehensverträge eingehalten (z.B. betreffend Zins- und Amortisationsverpflichtungen)?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3FFE7DA9" w14:textId="77777777" w:rsidR="00A11466" w:rsidRDefault="00A11466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21278BF8" w14:textId="77777777" w:rsidR="00A11466" w:rsidRDefault="00A11466" w:rsidP="000D0BFD">
            <w:pPr>
              <w:pStyle w:val="TabellentextWOV"/>
            </w:pPr>
            <w:r>
              <w:t>Beilagen:</w:t>
            </w:r>
          </w:p>
        </w:tc>
      </w:tr>
      <w:tr w:rsidR="00A11466" w14:paraId="11D29EF3" w14:textId="77777777" w:rsidTr="000D0BFD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56E922F6" w14:textId="77777777" w:rsidR="00A11466" w:rsidRDefault="00A11466" w:rsidP="000D0BFD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48EF1EFE" w14:textId="77777777" w:rsidR="00A11466" w:rsidRDefault="00A11466" w:rsidP="000D0BFD">
            <w:pPr>
              <w:pStyle w:val="TabellentextWOV"/>
            </w:pPr>
            <w:r>
              <w:t>Sind die Buchungen aus Erwerb und Veräusserung korrekt vorgenommen worden (und damit insbesondere auch von Gewinn und Verlust aus verkauften Beteiligungen)?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884D822" w14:textId="77777777" w:rsidR="00A11466" w:rsidRDefault="00A11466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3B644C5F" w14:textId="77777777" w:rsidR="00A11466" w:rsidRDefault="00A11466" w:rsidP="000D0BFD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A11466" w14:paraId="7B66A1DA" w14:textId="77777777" w:rsidTr="000D0BFD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582879DD" w14:textId="77777777" w:rsidR="00A11466" w:rsidRDefault="00A11466" w:rsidP="000D0BFD">
            <w:pPr>
              <w:pStyle w:val="TabellentextWOV"/>
            </w:pPr>
            <w:r>
              <w:t>3.7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23D7E5DC" w14:textId="77777777" w:rsidR="00A11466" w:rsidRDefault="00A11466" w:rsidP="000D0BFD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2C99E2D8" w14:textId="77777777" w:rsidR="00A11466" w:rsidRDefault="00A11466" w:rsidP="000D0BFD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26A03B9B" w14:textId="77777777" w:rsidR="00A11466" w:rsidRDefault="00A11466" w:rsidP="000D0BFD">
            <w:pPr>
              <w:pStyle w:val="TabellentextWOV"/>
            </w:pPr>
            <w:r>
              <w:t>Ergebnis:</w:t>
            </w:r>
          </w:p>
          <w:p w14:paraId="6C1B798E" w14:textId="77777777" w:rsidR="00A11466" w:rsidRDefault="00A11466" w:rsidP="000D0BFD">
            <w:pPr>
              <w:pStyle w:val="TabellentextWOV"/>
            </w:pPr>
          </w:p>
          <w:p w14:paraId="75132B07" w14:textId="77777777" w:rsidR="00A11466" w:rsidRDefault="00A11466" w:rsidP="000D0BFD">
            <w:pPr>
              <w:pStyle w:val="TabellentextWOV"/>
            </w:pPr>
            <w:r>
              <w:t>Beilagen:</w:t>
            </w:r>
          </w:p>
        </w:tc>
      </w:tr>
      <w:tr w:rsidR="00A11466" w:rsidRPr="006437BE" w14:paraId="74440C04" w14:textId="77777777" w:rsidTr="000D0BFD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2B5C2135" w14:textId="77777777" w:rsidR="00A11466" w:rsidRPr="006437BE" w:rsidRDefault="00A11466" w:rsidP="000D0BFD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0872AF38" w14:textId="77777777" w:rsidR="00A11466" w:rsidRPr="006437BE" w:rsidRDefault="00A11466" w:rsidP="000D0BFD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32B8BD54" w14:textId="77777777" w:rsidR="00A11466" w:rsidRPr="006437BE" w:rsidRDefault="00A11466" w:rsidP="000D0BFD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A11466" w14:paraId="569ABA55" w14:textId="77777777" w:rsidTr="000D0BFD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718DE0BF" w14:textId="77777777" w:rsidR="00A11466" w:rsidRDefault="00A11466" w:rsidP="000D0BFD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6AF403C8" w14:textId="77777777" w:rsidR="00A11466" w:rsidRDefault="00A11466" w:rsidP="000D0BFD">
            <w:pPr>
              <w:pStyle w:val="TabellentextWOV"/>
            </w:pPr>
            <w:r>
              <w:t>Abschliessende Beurteilung</w:t>
            </w:r>
          </w:p>
          <w:p w14:paraId="2E420E5D" w14:textId="77777777" w:rsidR="00A11466" w:rsidRDefault="00A11466" w:rsidP="000D0BFD">
            <w:pPr>
              <w:pStyle w:val="TabellentextWOV"/>
            </w:pPr>
          </w:p>
          <w:p w14:paraId="372DBF42" w14:textId="77777777" w:rsidR="00A11466" w:rsidRDefault="00A11466" w:rsidP="000D0BFD">
            <w:pPr>
              <w:pStyle w:val="TabellentextWOV"/>
            </w:pPr>
          </w:p>
          <w:p w14:paraId="710F06AA" w14:textId="77777777" w:rsidR="00A11466" w:rsidRDefault="00A11466" w:rsidP="000D0BFD">
            <w:pPr>
              <w:pStyle w:val="TabellentextWOV"/>
            </w:pPr>
          </w:p>
          <w:p w14:paraId="687F90BB" w14:textId="77777777" w:rsidR="00A11466" w:rsidRDefault="00A11466" w:rsidP="000D0BFD">
            <w:pPr>
              <w:pStyle w:val="TabellentextWOV"/>
            </w:pPr>
          </w:p>
          <w:p w14:paraId="00E04236" w14:textId="77777777" w:rsidR="00A11466" w:rsidRDefault="00A11466" w:rsidP="000D0BFD">
            <w:pPr>
              <w:pStyle w:val="TabellentextWOV"/>
            </w:pPr>
          </w:p>
          <w:p w14:paraId="3658B0CA" w14:textId="77777777" w:rsidR="00A11466" w:rsidRDefault="00A11466" w:rsidP="000D0BFD">
            <w:pPr>
              <w:pStyle w:val="TabellentextWOV"/>
            </w:pPr>
          </w:p>
          <w:p w14:paraId="0382FE71" w14:textId="77777777" w:rsidR="00A11466" w:rsidRDefault="00A11466" w:rsidP="000D0BFD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5367F7D0" w14:textId="77777777" w:rsidR="00A11466" w:rsidRDefault="00A11466" w:rsidP="000D0BFD">
            <w:pPr>
              <w:pStyle w:val="TabellentextWOV"/>
            </w:pPr>
          </w:p>
        </w:tc>
      </w:tr>
      <w:tr w:rsidR="00A11466" w14:paraId="7535B5CA" w14:textId="77777777" w:rsidTr="000D0BFD">
        <w:tc>
          <w:tcPr>
            <w:tcW w:w="709" w:type="dxa"/>
            <w:tcMar>
              <w:top w:w="57" w:type="dxa"/>
              <w:bottom w:w="57" w:type="dxa"/>
            </w:tcMar>
          </w:tcPr>
          <w:p w14:paraId="08EB2B92" w14:textId="77777777" w:rsidR="00A11466" w:rsidRDefault="00A11466" w:rsidP="000D0BFD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40F3279A" w14:textId="77777777" w:rsidR="00A11466" w:rsidRDefault="00A11466" w:rsidP="000D0BFD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4B431530" w14:textId="77777777" w:rsidR="00A11466" w:rsidRDefault="00A11466" w:rsidP="000D0BFD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6790AEE6" w14:textId="77777777" w:rsidR="00A11466" w:rsidRDefault="00A11466" w:rsidP="000D0BFD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34928CF0" w14:textId="77777777" w:rsidR="00A11466" w:rsidRDefault="00A11466" w:rsidP="000D0BFD">
            <w:pPr>
              <w:pStyle w:val="TabellentextWOV"/>
            </w:pPr>
          </w:p>
        </w:tc>
      </w:tr>
    </w:tbl>
    <w:p w14:paraId="1A03FD4B" w14:textId="32DE5065" w:rsidR="001067AC" w:rsidRDefault="001067AC">
      <w:pPr>
        <w:rPr>
          <w:lang w:val="de-CH"/>
        </w:rPr>
      </w:pPr>
      <w:r>
        <w:rPr>
          <w:b/>
          <w:lang w:val="de-CH"/>
        </w:rPr>
        <w:br w:type="page"/>
      </w:r>
      <w:bookmarkEnd w:id="29"/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3FD51" w14:textId="77777777" w:rsidTr="004C3BE8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D4C" w14:textId="5BF3E494" w:rsidR="001067AC" w:rsidRDefault="00455BBE" w:rsidP="000F6C6F">
            <w:pPr>
              <w:pStyle w:val="berschrift10"/>
            </w:pPr>
            <w:bookmarkStart w:id="32" w:name="_Toc172087632"/>
            <w:bookmarkStart w:id="33" w:name="_Toc176401132"/>
            <w:bookmarkStart w:id="34" w:name="_Toc191781231"/>
            <w:bookmarkStart w:id="35" w:name="_Toc174024592"/>
            <w:r>
              <w:lastRenderedPageBreak/>
              <w:t>200</w:t>
            </w:r>
            <w:r w:rsidR="00C665FE">
              <w:t xml:space="preserve"> / 201 </w:t>
            </w:r>
            <w:r w:rsidR="001067AC">
              <w:t>Laufende Ver</w:t>
            </w:r>
            <w:r w:rsidR="00C665FE">
              <w:t xml:space="preserve">bindlichkeiten </w:t>
            </w:r>
            <w:r w:rsidR="008A1B6A">
              <w:t>/</w:t>
            </w:r>
            <w:r w:rsidR="00C665FE">
              <w:t xml:space="preserve"> </w:t>
            </w:r>
            <w:r w:rsidR="001067AC">
              <w:t>kurzfristige Schulden</w:t>
            </w:r>
            <w:bookmarkEnd w:id="32"/>
            <w:bookmarkEnd w:id="33"/>
            <w:bookmarkEnd w:id="34"/>
            <w:bookmarkEnd w:id="35"/>
          </w:p>
          <w:p w14:paraId="35793C4C" w14:textId="77777777" w:rsidR="002D01EC" w:rsidRDefault="001067AC">
            <w:pPr>
              <w:pStyle w:val="Text"/>
              <w:rPr>
                <w:sz w:val="18"/>
              </w:rPr>
            </w:pPr>
            <w:r w:rsidRPr="00FE656D">
              <w:rPr>
                <w:sz w:val="18"/>
              </w:rPr>
              <w:t>200</w:t>
            </w:r>
            <w:r w:rsidR="00FE656D" w:rsidRPr="00FE656D">
              <w:rPr>
                <w:sz w:val="18"/>
              </w:rPr>
              <w:t>0</w:t>
            </w:r>
            <w:r w:rsidRPr="00FE656D">
              <w:rPr>
                <w:sz w:val="18"/>
              </w:rPr>
              <w:t xml:space="preserve"> Laufende </w:t>
            </w:r>
            <w:r w:rsidR="00A85082" w:rsidRPr="00FE656D">
              <w:rPr>
                <w:sz w:val="18"/>
              </w:rPr>
              <w:t>Verbindlichkeiten</w:t>
            </w:r>
          </w:p>
          <w:p w14:paraId="1A03FD4D" w14:textId="1062B2FD" w:rsidR="004C3BE8" w:rsidRPr="00FE656D" w:rsidRDefault="0063077E">
            <w:pPr>
              <w:pStyle w:val="Text"/>
              <w:rPr>
                <w:sz w:val="18"/>
              </w:rPr>
            </w:pPr>
            <w:r>
              <w:rPr>
                <w:sz w:val="18"/>
              </w:rPr>
              <w:t xml:space="preserve">2011 Verbindlichkeiten gegenüber öffentlichen Gemeindewesen und Gemeindezweckverbänden </w:t>
            </w:r>
          </w:p>
          <w:p w14:paraId="1A03FD4E" w14:textId="070B05C8" w:rsidR="001067AC" w:rsidRDefault="001067AC">
            <w:pPr>
              <w:pStyle w:val="Text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D4F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D50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D55" w14:textId="77777777" w:rsidTr="004C3BE8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D52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D53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D54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D59" w14:textId="77777777" w:rsidTr="004C3BE8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D56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D57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D58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D5D" w14:textId="77777777" w:rsidTr="004C3BE8">
        <w:trPr>
          <w:cantSplit/>
          <w:trHeight w:val="469"/>
        </w:trPr>
        <w:tc>
          <w:tcPr>
            <w:tcW w:w="5398" w:type="dxa"/>
            <w:gridSpan w:val="2"/>
            <w:vMerge/>
          </w:tcPr>
          <w:p w14:paraId="1A03FD5A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D5B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D5C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D60" w14:textId="77777777" w:rsidTr="004C3BE8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5E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D5F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D63" w14:textId="77777777" w:rsidTr="004C3BE8">
        <w:tc>
          <w:tcPr>
            <w:tcW w:w="709" w:type="dxa"/>
            <w:tcMar>
              <w:top w:w="57" w:type="dxa"/>
              <w:bottom w:w="57" w:type="dxa"/>
            </w:tcMar>
          </w:tcPr>
          <w:p w14:paraId="1A03FD61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D62" w14:textId="4F374E13" w:rsidR="001067AC" w:rsidRDefault="001067AC">
            <w:pPr>
              <w:pStyle w:val="TabellentextWOV"/>
            </w:pPr>
            <w:r>
              <w:t xml:space="preserve">Die ausgewiesenen laufenden </w:t>
            </w:r>
            <w:r w:rsidR="00A85082">
              <w:t>Verbindlichkeiten</w:t>
            </w:r>
            <w:r>
              <w:t xml:space="preserve"> und kurzfristigen Schulden sind vollständig und entsprechen den tatsächlichen Verhältnissen.</w:t>
            </w:r>
          </w:p>
        </w:tc>
      </w:tr>
      <w:tr w:rsidR="001067AC" w14:paraId="1A03FD66" w14:textId="77777777" w:rsidTr="004C3BE8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64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D65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D6F" w14:textId="77777777" w:rsidTr="004C3BE8">
        <w:trPr>
          <w:cantSplit/>
          <w:trHeight w:val="113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67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D68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Kreditorenbuchhaltung</w:t>
            </w:r>
          </w:p>
          <w:p w14:paraId="1A03FD69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Kreditorenlisten per 31. Dezember</w:t>
            </w:r>
          </w:p>
          <w:p w14:paraId="1A03FD6A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Journale</w:t>
            </w:r>
          </w:p>
          <w:p w14:paraId="1A03FD6B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Bankauszüge, Saldobestätigungen</w:t>
            </w:r>
          </w:p>
        </w:tc>
        <w:tc>
          <w:tcPr>
            <w:tcW w:w="5042" w:type="dxa"/>
            <w:gridSpan w:val="4"/>
          </w:tcPr>
          <w:p w14:paraId="1A03FD6C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Fakturen des Prüfungsjahres</w:t>
            </w:r>
          </w:p>
          <w:p w14:paraId="1A03FD6D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Fakturen des neuen Jahres</w:t>
            </w:r>
          </w:p>
          <w:p w14:paraId="1A03FD6E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rPr>
                <w:rFonts w:cs="Arial"/>
                <w:color w:val="000000"/>
              </w:rPr>
              <w:t>Mehrwertsteuer: (neueste Version</w:t>
            </w:r>
            <w:r w:rsidR="004C3BE8">
              <w:rPr>
                <w:rFonts w:cs="Arial"/>
                <w:color w:val="000000"/>
              </w:rPr>
              <w:t xml:space="preserve"> MWST</w:t>
            </w:r>
            <w:r>
              <w:rPr>
                <w:rFonts w:cs="Arial"/>
                <w:color w:val="000000"/>
              </w:rPr>
              <w:t>, vgl. www.estv.admin.ch)</w:t>
            </w:r>
          </w:p>
        </w:tc>
      </w:tr>
      <w:tr w:rsidR="001067AC" w14:paraId="1A03FD73" w14:textId="77777777" w:rsidTr="004C3BE8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70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71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D72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D78" w14:textId="77777777" w:rsidTr="004C3BE8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74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75" w14:textId="2F181BF2" w:rsidR="001067AC" w:rsidRDefault="001067AC">
            <w:pPr>
              <w:pStyle w:val="TabellentextWOV"/>
            </w:pPr>
            <w:r>
              <w:t xml:space="preserve">Sind für sämtliche Positionen Bestandesnachweise vorhanden (z.B. Kreditorenliste per 31.12. mit Angabe </w:t>
            </w:r>
            <w:r w:rsidR="00AE0076">
              <w:t>von Namen</w:t>
            </w:r>
            <w:r>
              <w:t>, Datum und Betrag, Schlussabrechnungen, externe Kontenauszüge, etc.)?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76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77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D7D" w14:textId="77777777" w:rsidTr="004C3BE8">
        <w:trPr>
          <w:cantSplit/>
          <w:trHeight w:val="85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79" w14:textId="77777777" w:rsidR="001067AC" w:rsidRDefault="001067AC">
            <w:pPr>
              <w:pStyle w:val="TabellentextWOV"/>
            </w:pPr>
            <w:r>
              <w:t xml:space="preserve">3.2 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7A" w14:textId="090005C1" w:rsidR="001067AC" w:rsidRDefault="001067AC">
            <w:pPr>
              <w:pStyle w:val="TabellentextWOV"/>
            </w:pPr>
            <w:r>
              <w:t xml:space="preserve">Sind alle laufenden </w:t>
            </w:r>
            <w:r w:rsidR="00A85082">
              <w:t>Verbindlichkeiten</w:t>
            </w:r>
            <w:r>
              <w:t xml:space="preserve"> ausgewiesen? </w:t>
            </w:r>
            <w:r>
              <w:sym w:font="Wingdings" w:char="F0E0"/>
            </w:r>
            <w:r>
              <w:t xml:space="preserve"> Vollständigkeit anhand des Fakturaeingan</w:t>
            </w:r>
            <w:r w:rsidR="004C3BE8">
              <w:t>gs im neuen Jahr und anhand Vor</w:t>
            </w:r>
            <w:r>
              <w:t>jahresvergleich prüfen.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7B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7C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D82" w14:textId="77777777" w:rsidTr="004C3BE8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7E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7F" w14:textId="77777777" w:rsidR="001067AC" w:rsidRDefault="001067AC">
            <w:pPr>
              <w:pStyle w:val="TabellentextWOV"/>
            </w:pPr>
            <w:r>
              <w:t>Entsprechen die erforderlichen</w:t>
            </w:r>
            <w:r w:rsidR="004C3BE8">
              <w:t xml:space="preserve"> Jahresabrechnungen für die Bei</w:t>
            </w:r>
            <w:r>
              <w:t>träge an Sozialversicherungen (AHV, Unfall, BVG etc.) und f</w:t>
            </w:r>
            <w:r w:rsidR="004C3BE8">
              <w:t>ür Quellensteuern den tatsächli</w:t>
            </w:r>
            <w:r>
              <w:t>chen Verhältnissen?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8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81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D87" w14:textId="77777777" w:rsidTr="004C3BE8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83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84" w14:textId="77777777" w:rsidR="001067AC" w:rsidRDefault="001067AC">
            <w:pPr>
              <w:pStyle w:val="TabellentextWOV"/>
            </w:pPr>
            <w:r>
              <w:t xml:space="preserve">Wurden alle mehrwertsteuerpflichtigen Dienststellen </w:t>
            </w:r>
            <w:r w:rsidR="004C3BE8">
              <w:t xml:space="preserve">korrekt </w:t>
            </w:r>
            <w:r>
              <w:t xml:space="preserve">abgerechnet?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85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86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D8C" w14:textId="77777777" w:rsidTr="004C3BE8">
        <w:trPr>
          <w:cantSplit/>
          <w:trHeight w:val="70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88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89" w14:textId="77777777" w:rsidR="001067AC" w:rsidRDefault="001067AC">
            <w:pPr>
              <w:pStyle w:val="TabellentextWOV"/>
            </w:pPr>
            <w:r>
              <w:t>Mehrwertsteuer: Können die abgerechneten Umsätze durch Journale nachgewiesen werden</w:t>
            </w:r>
            <w:r w:rsidR="004C3BE8">
              <w:t xml:space="preserve"> und stimmen diese mit der Buchhal</w:t>
            </w:r>
            <w:r>
              <w:t xml:space="preserve">tung überein?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8A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8B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D91" w14:textId="77777777" w:rsidTr="004C3BE8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8D" w14:textId="77777777" w:rsidR="001067AC" w:rsidRDefault="001067AC">
            <w:pPr>
              <w:pStyle w:val="TabellentextWOV"/>
            </w:pPr>
            <w:r>
              <w:t>3.7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8E" w14:textId="77777777" w:rsidR="001067AC" w:rsidRDefault="001067AC">
            <w:pPr>
              <w:pStyle w:val="TabellentextWOV"/>
            </w:pPr>
            <w:r>
              <w:t>Sind Kapital- und Zinszahlungen der kurzfristigen Schulden korrekt berechnet respektive verbucht?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8F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9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D98" w14:textId="77777777" w:rsidTr="004C3BE8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92" w14:textId="77777777" w:rsidR="001067AC" w:rsidRDefault="001067AC">
            <w:pPr>
              <w:pStyle w:val="TabellentextWOV"/>
            </w:pPr>
            <w:r>
              <w:t>3.8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93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D94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95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3FD96" w14:textId="77777777" w:rsidR="001067AC" w:rsidRDefault="001067AC">
            <w:pPr>
              <w:pStyle w:val="TabellentextWOV"/>
            </w:pPr>
          </w:p>
          <w:p w14:paraId="1A03FD97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4C3BE8" w:rsidRPr="006437BE" w14:paraId="1A03FD9C" w14:textId="77777777" w:rsidTr="00DD11D0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99" w14:textId="77777777" w:rsidR="004C3BE8" w:rsidRPr="006437BE" w:rsidRDefault="004C3BE8" w:rsidP="00DD11D0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9A" w14:textId="77777777" w:rsidR="004C3BE8" w:rsidRPr="006437BE" w:rsidRDefault="004C3BE8" w:rsidP="00DD11D0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9B" w14:textId="77777777" w:rsidR="004C3BE8" w:rsidRPr="006437BE" w:rsidRDefault="004C3BE8" w:rsidP="00DD11D0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4C3BE8" w14:paraId="1A03FDA5" w14:textId="77777777" w:rsidTr="00DD11D0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9D" w14:textId="77777777" w:rsidR="004C3BE8" w:rsidRDefault="004C3BE8" w:rsidP="00DD11D0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9E" w14:textId="77777777" w:rsidR="004C3BE8" w:rsidRDefault="004C3BE8" w:rsidP="00DD11D0">
            <w:pPr>
              <w:pStyle w:val="TabellentextWOV"/>
            </w:pPr>
            <w:r>
              <w:t>Abschliessende Beurteilung</w:t>
            </w:r>
          </w:p>
          <w:p w14:paraId="1A03FD9F" w14:textId="77777777" w:rsidR="004C3BE8" w:rsidRDefault="004C3BE8" w:rsidP="00DD11D0">
            <w:pPr>
              <w:pStyle w:val="TabellentextWOV"/>
            </w:pPr>
          </w:p>
          <w:p w14:paraId="1A03FDA0" w14:textId="77777777" w:rsidR="004C3BE8" w:rsidRDefault="004C3BE8" w:rsidP="00DD11D0">
            <w:pPr>
              <w:pStyle w:val="TabellentextWOV"/>
            </w:pPr>
          </w:p>
          <w:p w14:paraId="1A03FDA1" w14:textId="77777777" w:rsidR="004C3BE8" w:rsidRDefault="004C3BE8" w:rsidP="00DD11D0">
            <w:pPr>
              <w:pStyle w:val="TabellentextWOV"/>
            </w:pPr>
          </w:p>
          <w:p w14:paraId="1A03FDA2" w14:textId="77777777" w:rsidR="004C3BE8" w:rsidRDefault="004C3BE8" w:rsidP="00DD11D0">
            <w:pPr>
              <w:pStyle w:val="TabellentextWOV"/>
            </w:pPr>
          </w:p>
          <w:p w14:paraId="1A03FDA3" w14:textId="77777777" w:rsidR="004C3BE8" w:rsidRDefault="004C3BE8" w:rsidP="00DD11D0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A4" w14:textId="77777777" w:rsidR="004C3BE8" w:rsidRDefault="004C3BE8" w:rsidP="00DD11D0">
            <w:pPr>
              <w:pStyle w:val="TabellentextWOV"/>
            </w:pPr>
          </w:p>
        </w:tc>
      </w:tr>
      <w:tr w:rsidR="004C3BE8" w14:paraId="1A03FDAB" w14:textId="77777777" w:rsidTr="00DD11D0">
        <w:tc>
          <w:tcPr>
            <w:tcW w:w="709" w:type="dxa"/>
            <w:tcMar>
              <w:top w:w="57" w:type="dxa"/>
              <w:bottom w:w="57" w:type="dxa"/>
            </w:tcMar>
          </w:tcPr>
          <w:p w14:paraId="1A03FDA6" w14:textId="77777777" w:rsidR="004C3BE8" w:rsidRDefault="004C3BE8" w:rsidP="00DD11D0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DA7" w14:textId="77777777" w:rsidR="004C3BE8" w:rsidRDefault="004C3BE8" w:rsidP="00DD11D0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DA8" w14:textId="77777777" w:rsidR="004C3BE8" w:rsidRDefault="004C3BE8" w:rsidP="00DD11D0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DA9" w14:textId="77777777" w:rsidR="004C3BE8" w:rsidRDefault="004C3BE8" w:rsidP="00DD11D0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AA" w14:textId="77777777" w:rsidR="004C3BE8" w:rsidRDefault="004C3BE8" w:rsidP="00DD11D0">
            <w:pPr>
              <w:pStyle w:val="TabellentextWOV"/>
            </w:pPr>
          </w:p>
        </w:tc>
      </w:tr>
    </w:tbl>
    <w:p w14:paraId="1A03FDAC" w14:textId="77777777" w:rsidR="001067AC" w:rsidRDefault="001067AC">
      <w:pPr>
        <w:rPr>
          <w:lang w:val="de-CH"/>
        </w:rPr>
      </w:pPr>
      <w:r>
        <w:rPr>
          <w:b/>
          <w:lang w:val="de-DE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3FDB1" w14:textId="77777777" w:rsidTr="00A51C8F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DAD" w14:textId="2331D01F" w:rsidR="001067AC" w:rsidRDefault="003B4BF2" w:rsidP="000F6C6F">
            <w:pPr>
              <w:pStyle w:val="berschrift10"/>
            </w:pPr>
            <w:bookmarkStart w:id="36" w:name="_Toc172087633"/>
            <w:bookmarkStart w:id="37" w:name="_Toc176401133"/>
            <w:bookmarkStart w:id="38" w:name="_Toc191781232"/>
            <w:bookmarkStart w:id="39" w:name="_Toc174024593"/>
            <w:r>
              <w:lastRenderedPageBreak/>
              <w:t xml:space="preserve">206 </w:t>
            </w:r>
            <w:r w:rsidR="001067AC">
              <w:t xml:space="preserve">Langfristige </w:t>
            </w:r>
            <w:bookmarkEnd w:id="36"/>
            <w:bookmarkEnd w:id="37"/>
            <w:bookmarkEnd w:id="38"/>
            <w:r w:rsidR="0082651E">
              <w:t>Finanzverbindlichkeiten</w:t>
            </w:r>
            <w:bookmarkEnd w:id="39"/>
          </w:p>
          <w:p w14:paraId="77BFEC33" w14:textId="77777777" w:rsidR="001067AC" w:rsidRDefault="001067AC">
            <w:pPr>
              <w:pStyle w:val="TabellentitelWOV"/>
              <w:tabs>
                <w:tab w:val="num" w:pos="0"/>
              </w:tabs>
              <w:rPr>
                <w:b w:val="0"/>
                <w:bCs/>
                <w:color w:val="auto"/>
                <w:sz w:val="18"/>
              </w:rPr>
            </w:pPr>
            <w:r>
              <w:rPr>
                <w:b w:val="0"/>
                <w:bCs/>
                <w:color w:val="auto"/>
                <w:sz w:val="18"/>
              </w:rPr>
              <w:t>20</w:t>
            </w:r>
            <w:r w:rsidR="0082651E">
              <w:rPr>
                <w:b w:val="0"/>
                <w:bCs/>
                <w:color w:val="auto"/>
                <w:sz w:val="18"/>
              </w:rPr>
              <w:t>6</w:t>
            </w:r>
            <w:r>
              <w:rPr>
                <w:b w:val="0"/>
                <w:bCs/>
                <w:color w:val="auto"/>
                <w:sz w:val="18"/>
              </w:rPr>
              <w:t>0 Hypotheken, 20</w:t>
            </w:r>
            <w:r w:rsidR="0082651E">
              <w:rPr>
                <w:b w:val="0"/>
                <w:bCs/>
                <w:color w:val="auto"/>
                <w:sz w:val="18"/>
              </w:rPr>
              <w:t>63 Anleihen</w:t>
            </w:r>
            <w:r w:rsidR="00121573">
              <w:rPr>
                <w:b w:val="0"/>
                <w:bCs/>
                <w:color w:val="auto"/>
                <w:sz w:val="18"/>
              </w:rPr>
              <w:t>, 2064 Darlehen</w:t>
            </w:r>
          </w:p>
          <w:p w14:paraId="1A03FDAE" w14:textId="6E536E51" w:rsidR="00121573" w:rsidRDefault="00121573">
            <w:pPr>
              <w:pStyle w:val="TabellentitelWOV"/>
              <w:tabs>
                <w:tab w:val="num" w:pos="0"/>
              </w:tabs>
              <w:rPr>
                <w:color w:val="auto"/>
                <w:sz w:val="36"/>
              </w:rPr>
            </w:pP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DAF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DB0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DB5" w14:textId="77777777" w:rsidTr="00A51C8F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DB2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DB3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DB4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DB9" w14:textId="77777777" w:rsidTr="00A51C8F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DB6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DB7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DB8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DBD" w14:textId="77777777" w:rsidTr="00A51C8F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DBA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DBB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DBC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DC0" w14:textId="77777777" w:rsidTr="00A51C8F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BE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DBF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DC3" w14:textId="77777777" w:rsidTr="00A51C8F">
        <w:tc>
          <w:tcPr>
            <w:tcW w:w="709" w:type="dxa"/>
            <w:tcMar>
              <w:top w:w="57" w:type="dxa"/>
              <w:bottom w:w="57" w:type="dxa"/>
            </w:tcMar>
          </w:tcPr>
          <w:p w14:paraId="1A03FDC1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DC2" w14:textId="77777777" w:rsidR="001067AC" w:rsidRDefault="001067AC">
            <w:pPr>
              <w:pStyle w:val="TabellentextWOV"/>
            </w:pPr>
            <w:r>
              <w:t>Die ausgewiesenen langfristigen Schulden sind vollständig und entsprechen den tat</w:t>
            </w:r>
            <w:r w:rsidR="00A51C8F">
              <w:t>sächlichen Ver</w:t>
            </w:r>
            <w:r>
              <w:t>hältnissen. Es wird eine angemessene Mittelbewirtschaftung betrieben.</w:t>
            </w:r>
          </w:p>
        </w:tc>
      </w:tr>
      <w:tr w:rsidR="001067AC" w14:paraId="1A03FDC6" w14:textId="77777777" w:rsidTr="00A51C8F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C4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DC5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DCB" w14:textId="77777777" w:rsidTr="00A51C8F">
        <w:trPr>
          <w:cantSplit/>
          <w:trHeight w:val="69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C7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DC8" w14:textId="77777777" w:rsidR="001067AC" w:rsidRDefault="001067AC">
            <w:pPr>
              <w:pStyle w:val="TabellentextWOV"/>
            </w:pPr>
            <w:r>
              <w:t>- Kontenauszüge</w:t>
            </w:r>
          </w:p>
          <w:p w14:paraId="1A03FDC9" w14:textId="77777777" w:rsidR="001067AC" w:rsidRDefault="001067AC">
            <w:pPr>
              <w:pStyle w:val="TabellentextWOV"/>
            </w:pPr>
            <w:r>
              <w:t>- Darlehensverzeichnisse</w:t>
            </w:r>
          </w:p>
        </w:tc>
        <w:tc>
          <w:tcPr>
            <w:tcW w:w="5042" w:type="dxa"/>
            <w:gridSpan w:val="4"/>
          </w:tcPr>
          <w:p w14:paraId="1A03FDCA" w14:textId="77777777" w:rsidR="001067AC" w:rsidRDefault="00A51C8F" w:rsidP="00A51C8F">
            <w:pPr>
              <w:pStyle w:val="TabellentextWOV"/>
              <w:ind w:left="141" w:hanging="141"/>
            </w:pPr>
            <w:r>
              <w:t>- Kreditverträge</w:t>
            </w:r>
          </w:p>
        </w:tc>
      </w:tr>
      <w:tr w:rsidR="001067AC" w14:paraId="1A03FDCF" w14:textId="77777777" w:rsidTr="00A51C8F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CC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CD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DCE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DD4" w14:textId="77777777" w:rsidTr="00A51C8F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D0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D1" w14:textId="77777777" w:rsidR="001067AC" w:rsidRDefault="001067AC">
            <w:pPr>
              <w:pStyle w:val="TabellentextWOV"/>
            </w:pPr>
            <w:r>
              <w:t>Sind für sämtliche Positionen Bestandesnachweise vorhanden (z.B. Kontenauszüge von Banken)?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D2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D3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DD9" w14:textId="77777777" w:rsidTr="00A51C8F">
        <w:trPr>
          <w:cantSplit/>
          <w:trHeight w:val="55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D5" w14:textId="77777777" w:rsidR="001067AC" w:rsidRDefault="001067AC">
            <w:pPr>
              <w:pStyle w:val="TabellentextWOV"/>
            </w:pPr>
            <w:r>
              <w:t xml:space="preserve">3.2 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D6" w14:textId="77777777" w:rsidR="001067AC" w:rsidRDefault="001067AC">
            <w:pPr>
              <w:pStyle w:val="TabellentextWOV"/>
            </w:pPr>
            <w:r>
              <w:t>Sind die Schulden vollständig bilanziert</w:t>
            </w:r>
            <w:r w:rsidR="002478F8">
              <w:t xml:space="preserve">? </w:t>
            </w:r>
            <w:r w:rsidR="00A51C8F">
              <w:t>Wurden die Passivzinsen vollständig verbucht?</w:t>
            </w:r>
            <w:r>
              <w:t xml:space="preserve">? </w:t>
            </w:r>
            <w:r>
              <w:sym w:font="Wingdings" w:char="F0E0"/>
            </w:r>
            <w:r>
              <w:t xml:space="preserve"> Anhand des Passivzinsaufwandes prüfen.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D7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D8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DDE" w14:textId="77777777" w:rsidTr="00A51C8F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DA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DB" w14:textId="2BA35943" w:rsidR="001067AC" w:rsidRDefault="001067AC">
            <w:pPr>
              <w:pStyle w:val="TabellentextWOV"/>
            </w:pPr>
            <w:r>
              <w:t>Wurden die Bestimmungen der Darlehensverträge eingehalten (z.B. betreffend Zins- und Amort</w:t>
            </w:r>
            <w:r w:rsidR="002478F8">
              <w:t>isations</w:t>
            </w:r>
            <w:r w:rsidR="00121573">
              <w:t>v</w:t>
            </w:r>
            <w:r w:rsidR="00A85082">
              <w:t>erbindlichkeiten</w:t>
            </w:r>
            <w:r w:rsidR="002478F8">
              <w:t>) und er</w:t>
            </w:r>
            <w:r>
              <w:t>folgte die Rückzahlung an die Gläubiger?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DC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DD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DE3" w14:textId="77777777" w:rsidTr="00A51C8F">
        <w:trPr>
          <w:cantSplit/>
          <w:trHeight w:val="70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DF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E0" w14:textId="22E07BFF" w:rsidR="001067AC" w:rsidRDefault="001067AC">
            <w:pPr>
              <w:pStyle w:val="TabellentextWOV"/>
            </w:pPr>
            <w:r>
              <w:t xml:space="preserve">Wenn Marchzinse verbucht wurden: Sind diese richtig berechnet worden? </w:t>
            </w:r>
            <w:r>
              <w:sym w:font="Wingdings" w:char="F0E0"/>
            </w:r>
            <w:r>
              <w:t xml:space="preserve"> Vgl. auch </w:t>
            </w:r>
            <w:r w:rsidR="00121573">
              <w:t xml:space="preserve">Aktive und Passive Rechnungsabgrenzungen </w:t>
            </w:r>
            <w:r>
              <w:t xml:space="preserve">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E1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E2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DE8" w14:textId="77777777" w:rsidTr="00A51C8F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E4" w14:textId="77777777" w:rsidR="001067AC" w:rsidRDefault="001067AC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E5" w14:textId="77777777" w:rsidR="001067AC" w:rsidRDefault="001067AC">
            <w:pPr>
              <w:pStyle w:val="TabellentextWOV"/>
            </w:pPr>
            <w:r>
              <w:t xml:space="preserve">Bestehen für die in der </w:t>
            </w:r>
            <w:r w:rsidR="00C62EFA">
              <w:t>Bilanz</w:t>
            </w:r>
            <w:r>
              <w:t xml:space="preserve"> ausgewiesenen Schuldverhältnisse rechtmässig unterzeich</w:t>
            </w:r>
            <w:r w:rsidR="002478F8">
              <w:t>nete Darlehensver</w:t>
            </w:r>
            <w:r>
              <w:t>träge?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E6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E7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DEF" w14:textId="77777777" w:rsidTr="00A51C8F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E9" w14:textId="77777777" w:rsidR="001067AC" w:rsidRDefault="001067AC">
            <w:pPr>
              <w:pStyle w:val="TabellentextWOV"/>
            </w:pPr>
            <w:r>
              <w:t>3.7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EA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DEB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EC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3FDED" w14:textId="77777777" w:rsidR="001067AC" w:rsidRDefault="001067AC">
            <w:pPr>
              <w:pStyle w:val="TabellentextWOV"/>
            </w:pPr>
          </w:p>
          <w:p w14:paraId="1A03FDEE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A51C8F" w:rsidRPr="006437BE" w14:paraId="1A03FDF3" w14:textId="77777777" w:rsidTr="00A51C8F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F0" w14:textId="77777777" w:rsidR="00A51C8F" w:rsidRPr="006437BE" w:rsidRDefault="00A51C8F" w:rsidP="00DD11D0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F1" w14:textId="77777777" w:rsidR="00A51C8F" w:rsidRPr="006437BE" w:rsidRDefault="00A51C8F" w:rsidP="00DD11D0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F2" w14:textId="77777777" w:rsidR="00A51C8F" w:rsidRPr="006437BE" w:rsidRDefault="00A51C8F" w:rsidP="00DD11D0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A51C8F" w14:paraId="1A03FDFE" w14:textId="77777777" w:rsidTr="00A51C8F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F4" w14:textId="77777777" w:rsidR="00A51C8F" w:rsidRDefault="00A51C8F" w:rsidP="00DD11D0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F5" w14:textId="77777777" w:rsidR="00A51C8F" w:rsidRDefault="00A51C8F" w:rsidP="00DD11D0">
            <w:pPr>
              <w:pStyle w:val="TabellentextWOV"/>
            </w:pPr>
            <w:r>
              <w:t>Abschliessende Beurteilung</w:t>
            </w:r>
          </w:p>
          <w:p w14:paraId="1A03FDF6" w14:textId="77777777" w:rsidR="00A51C8F" w:rsidRDefault="00A51C8F" w:rsidP="00DD11D0">
            <w:pPr>
              <w:pStyle w:val="TabellentextWOV"/>
            </w:pPr>
          </w:p>
          <w:p w14:paraId="1A03FDF7" w14:textId="77777777" w:rsidR="00A51C8F" w:rsidRDefault="00A51C8F" w:rsidP="00DD11D0">
            <w:pPr>
              <w:pStyle w:val="TabellentextWOV"/>
            </w:pPr>
          </w:p>
          <w:p w14:paraId="1A03FDF8" w14:textId="77777777" w:rsidR="00A51C8F" w:rsidRDefault="00A51C8F" w:rsidP="00DD11D0">
            <w:pPr>
              <w:pStyle w:val="TabellentextWOV"/>
            </w:pPr>
          </w:p>
          <w:p w14:paraId="1A03FDF9" w14:textId="77777777" w:rsidR="002478F8" w:rsidRDefault="002478F8" w:rsidP="00DD11D0">
            <w:pPr>
              <w:pStyle w:val="TabellentextWOV"/>
            </w:pPr>
          </w:p>
          <w:p w14:paraId="1A03FDFA" w14:textId="77777777" w:rsidR="002478F8" w:rsidRDefault="002478F8" w:rsidP="00DD11D0">
            <w:pPr>
              <w:pStyle w:val="TabellentextWOV"/>
            </w:pPr>
          </w:p>
          <w:p w14:paraId="1A03FDFB" w14:textId="77777777" w:rsidR="00A51C8F" w:rsidRDefault="00A51C8F" w:rsidP="00DD11D0">
            <w:pPr>
              <w:pStyle w:val="TabellentextWOV"/>
            </w:pPr>
          </w:p>
          <w:p w14:paraId="1A03FDFC" w14:textId="77777777" w:rsidR="00A51C8F" w:rsidRDefault="00A51C8F" w:rsidP="00DD11D0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FD" w14:textId="77777777" w:rsidR="00A51C8F" w:rsidRDefault="00A51C8F" w:rsidP="00DD11D0">
            <w:pPr>
              <w:pStyle w:val="TabellentextWOV"/>
            </w:pPr>
          </w:p>
        </w:tc>
      </w:tr>
      <w:tr w:rsidR="00A51C8F" w14:paraId="1A03FE04" w14:textId="77777777" w:rsidTr="00A51C8F">
        <w:tc>
          <w:tcPr>
            <w:tcW w:w="709" w:type="dxa"/>
            <w:tcMar>
              <w:top w:w="57" w:type="dxa"/>
              <w:bottom w:w="57" w:type="dxa"/>
            </w:tcMar>
          </w:tcPr>
          <w:p w14:paraId="1A03FDFF" w14:textId="77777777" w:rsidR="00A51C8F" w:rsidRDefault="00A51C8F" w:rsidP="00DD11D0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E00" w14:textId="77777777" w:rsidR="00A51C8F" w:rsidRDefault="00A51C8F" w:rsidP="00DD11D0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E01" w14:textId="77777777" w:rsidR="00A51C8F" w:rsidRDefault="00A51C8F" w:rsidP="00DD11D0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E02" w14:textId="77777777" w:rsidR="00A51C8F" w:rsidRDefault="00A51C8F" w:rsidP="00DD11D0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03" w14:textId="77777777" w:rsidR="00A51C8F" w:rsidRDefault="00A51C8F" w:rsidP="00DD11D0">
            <w:pPr>
              <w:pStyle w:val="TabellentextWOV"/>
            </w:pPr>
          </w:p>
        </w:tc>
      </w:tr>
    </w:tbl>
    <w:p w14:paraId="1A03FE05" w14:textId="77777777" w:rsidR="001067AC" w:rsidRDefault="001067AC">
      <w:pPr>
        <w:pStyle w:val="TabellentitelWOV"/>
        <w:spacing w:before="0" w:after="0" w:line="240" w:lineRule="auto"/>
        <w:jc w:val="right"/>
        <w:rPr>
          <w:b w:val="0"/>
          <w:bCs/>
          <w:color w:val="auto"/>
        </w:rPr>
      </w:pPr>
      <w:r>
        <w:rPr>
          <w:color w:val="FF0000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3FE67" w14:textId="77777777" w:rsidTr="00625B4E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E63" w14:textId="6A6D9E4F" w:rsidR="001067AC" w:rsidRDefault="00E1460A" w:rsidP="000F6C6F">
            <w:pPr>
              <w:pStyle w:val="berschrift10"/>
            </w:pPr>
            <w:bookmarkStart w:id="40" w:name="_Toc172087635"/>
            <w:bookmarkStart w:id="41" w:name="_Toc176401135"/>
            <w:bookmarkStart w:id="42" w:name="_Toc191781234"/>
            <w:bookmarkStart w:id="43" w:name="_Toc174024594"/>
            <w:r>
              <w:lastRenderedPageBreak/>
              <w:t xml:space="preserve">205 / </w:t>
            </w:r>
            <w:r w:rsidR="00BF0DC3">
              <w:t xml:space="preserve">208 </w:t>
            </w:r>
            <w:r>
              <w:t xml:space="preserve">Kurzfristige </w:t>
            </w:r>
            <w:r w:rsidR="00BF0DC3">
              <w:t xml:space="preserve">/ langfristige </w:t>
            </w:r>
            <w:r w:rsidR="001067AC">
              <w:t>Rückstellungen</w:t>
            </w:r>
            <w:bookmarkEnd w:id="40"/>
            <w:bookmarkEnd w:id="41"/>
            <w:bookmarkEnd w:id="42"/>
            <w:bookmarkEnd w:id="43"/>
          </w:p>
          <w:p w14:paraId="1A03FE64" w14:textId="0A5F3EA1" w:rsidR="001067AC" w:rsidRDefault="001067AC">
            <w:pPr>
              <w:pStyle w:val="TabellentitelWOV"/>
              <w:tabs>
                <w:tab w:val="num" w:pos="0"/>
              </w:tabs>
              <w:rPr>
                <w:color w:val="auto"/>
                <w:sz w:val="36"/>
              </w:rPr>
            </w:pP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65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E66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E6B" w14:textId="77777777" w:rsidTr="00625B4E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E68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69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E6A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E6F" w14:textId="77777777" w:rsidTr="00625B4E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E6C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6D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E6E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E73" w14:textId="77777777" w:rsidTr="00625B4E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E70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71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E72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E76" w14:textId="77777777" w:rsidTr="00625B4E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74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E75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E79" w14:textId="77777777" w:rsidTr="00625B4E">
        <w:tc>
          <w:tcPr>
            <w:tcW w:w="709" w:type="dxa"/>
            <w:tcMar>
              <w:top w:w="57" w:type="dxa"/>
              <w:bottom w:w="57" w:type="dxa"/>
            </w:tcMar>
          </w:tcPr>
          <w:p w14:paraId="1A03FE77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E78" w14:textId="3106141D" w:rsidR="001067AC" w:rsidRDefault="001067AC">
            <w:pPr>
              <w:pStyle w:val="TabellentextWOV"/>
            </w:pPr>
            <w:r>
              <w:t>Die ausgewiesenen Rückstellungen sind vollständig, notwendig und entsprechen den tatsächlichen Verhältnissen.</w:t>
            </w:r>
            <w:r w:rsidR="00724C08">
              <w:t xml:space="preserve"> Die </w:t>
            </w:r>
            <w:r w:rsidR="00E054F1">
              <w:t>Unterscheidung</w:t>
            </w:r>
            <w:r w:rsidR="00724C08">
              <w:t xml:space="preserve"> in kurz- oder langfristige </w:t>
            </w:r>
            <w:r w:rsidR="00E054F1">
              <w:t>Rückstellung entspricht HRM2 und der Gesetzgebung.</w:t>
            </w:r>
          </w:p>
        </w:tc>
      </w:tr>
      <w:tr w:rsidR="001067AC" w14:paraId="1A03FE7C" w14:textId="77777777" w:rsidTr="00625B4E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7A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E7B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E80" w14:textId="77777777" w:rsidTr="00625B4E">
        <w:trPr>
          <w:cantSplit/>
          <w:trHeight w:val="42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7D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E7E" w14:textId="77777777" w:rsidR="001067AC" w:rsidRDefault="001067AC">
            <w:pPr>
              <w:pStyle w:val="TabellentextWOV"/>
            </w:pPr>
            <w:r>
              <w:t>- Verzeichnisse</w:t>
            </w:r>
          </w:p>
        </w:tc>
        <w:tc>
          <w:tcPr>
            <w:tcW w:w="5042" w:type="dxa"/>
            <w:gridSpan w:val="4"/>
          </w:tcPr>
          <w:p w14:paraId="1A03FE7F" w14:textId="77777777" w:rsidR="001067AC" w:rsidRDefault="001067AC">
            <w:pPr>
              <w:pStyle w:val="TabellentextWOV"/>
            </w:pPr>
          </w:p>
        </w:tc>
      </w:tr>
      <w:tr w:rsidR="001067AC" w14:paraId="1A03FE84" w14:textId="77777777" w:rsidTr="00625B4E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81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82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E83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E89" w14:textId="77777777" w:rsidTr="00625B4E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85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86" w14:textId="77777777" w:rsidR="001067AC" w:rsidRDefault="001067AC">
            <w:pPr>
              <w:pStyle w:val="TabellentextWOV"/>
            </w:pPr>
            <w:r>
              <w:t>Wurden für erkennbar geworde</w:t>
            </w:r>
            <w:r w:rsidR="00625B4E">
              <w:t>ne Verbindlichkeiten (beispiels</w:t>
            </w:r>
            <w:r>
              <w:t>weise a</w:t>
            </w:r>
            <w:r w:rsidR="00625B4E">
              <w:t>us Eventualverpflichtungen) ent</w:t>
            </w:r>
            <w:r>
              <w:t>sprechende Rückstellungen gebildet?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87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88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E8E" w14:textId="77777777" w:rsidTr="00625B4E">
        <w:trPr>
          <w:cantSplit/>
          <w:trHeight w:val="85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8A" w14:textId="77777777" w:rsidR="001067AC" w:rsidRDefault="001067AC">
            <w:pPr>
              <w:pStyle w:val="TabellentextWOV"/>
            </w:pPr>
            <w:r>
              <w:t xml:space="preserve">3.2 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8B" w14:textId="77777777" w:rsidR="001067AC" w:rsidRDefault="001067AC">
            <w:pPr>
              <w:pStyle w:val="TabellentextWOV"/>
            </w:pPr>
            <w:r>
              <w:t xml:space="preserve">Sind die Rückstellungen vollständig ausgewiesen und notwendig? </w:t>
            </w:r>
            <w:r>
              <w:sym w:font="Wingdings" w:char="F0E0"/>
            </w:r>
            <w:r>
              <w:t xml:space="preserve"> Nachprüfung anhand</w:t>
            </w:r>
            <w:r w:rsidR="00625B4E">
              <w:t xml:space="preserve"> von Unterlagen und durch Befra</w:t>
            </w:r>
            <w:r>
              <w:t>gung, durch Vergleich mit Vorjahr und durch kritische Durchsicht der Konten der Laufenden Rechnung des neuen und des zu prüfenden Geschäftsjahres.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8C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8D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E93" w14:textId="77777777" w:rsidTr="00625B4E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8F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90" w14:textId="77777777" w:rsidR="001067AC" w:rsidRDefault="001067AC">
            <w:pPr>
              <w:pStyle w:val="TabellentextWOV"/>
            </w:pPr>
            <w:r>
              <w:t>Wurden sämtliche Rückstellungen am J</w:t>
            </w:r>
            <w:r w:rsidR="00625B4E">
              <w:t>ahresanfang korrekt auf</w:t>
            </w:r>
            <w:r>
              <w:t>gelöst re</w:t>
            </w:r>
            <w:r w:rsidR="00625B4E">
              <w:t>spektive am Jahresende neu be</w:t>
            </w:r>
            <w:r>
              <w:t>urteilt und angepasst (Bildung / Auflösung der Rückstellungen)?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91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92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E98" w14:textId="77777777" w:rsidTr="00625B4E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94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95" w14:textId="77777777" w:rsidR="001067AC" w:rsidRDefault="001067AC">
            <w:pPr>
              <w:pStyle w:val="TabellentextWOV"/>
            </w:pPr>
            <w:r>
              <w:t xml:space="preserve">Wurden keine Rückstellungen für die Ausschöpfung nicht </w:t>
            </w:r>
            <w:r w:rsidR="009435E5">
              <w:t>beanspruchter</w:t>
            </w:r>
            <w:r>
              <w:t xml:space="preserve"> </w:t>
            </w:r>
            <w:r w:rsidR="00E10210">
              <w:t>Budget</w:t>
            </w:r>
            <w:r>
              <w:t xml:space="preserve">kredite vorgenommen? </w:t>
            </w:r>
            <w:r>
              <w:sym w:font="Wingdings" w:char="F0E0"/>
            </w:r>
            <w:r>
              <w:t xml:space="preserve"> Allfällig nicht oder nicht vollständig beanspruchte </w:t>
            </w:r>
            <w:r w:rsidR="00E10210">
              <w:t>Budget</w:t>
            </w:r>
            <w:r>
              <w:t>kredite verfallen am Ende des Rechnungsjahres</w:t>
            </w:r>
            <w:r w:rsidR="009435E5">
              <w:t>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96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97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E9F" w14:textId="77777777" w:rsidTr="00625B4E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99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9A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E9B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9C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3FE9D" w14:textId="77777777" w:rsidR="001067AC" w:rsidRDefault="001067AC">
            <w:pPr>
              <w:pStyle w:val="TabellentextWOV"/>
            </w:pPr>
          </w:p>
          <w:p w14:paraId="1A03FE9E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625B4E" w:rsidRPr="006437BE" w14:paraId="1A03FEA3" w14:textId="77777777" w:rsidTr="00DD11D0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A0" w14:textId="77777777" w:rsidR="00625B4E" w:rsidRPr="006437BE" w:rsidRDefault="00625B4E" w:rsidP="00DD11D0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A1" w14:textId="77777777" w:rsidR="00625B4E" w:rsidRPr="006437BE" w:rsidRDefault="00625B4E" w:rsidP="00DD11D0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A2" w14:textId="77777777" w:rsidR="00625B4E" w:rsidRPr="006437BE" w:rsidRDefault="00625B4E" w:rsidP="00DD11D0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625B4E" w14:paraId="1A03FEAE" w14:textId="77777777" w:rsidTr="00DD11D0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A4" w14:textId="77777777" w:rsidR="00625B4E" w:rsidRDefault="00625B4E" w:rsidP="00DD11D0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A5" w14:textId="77777777" w:rsidR="00625B4E" w:rsidRDefault="00625B4E" w:rsidP="00DD11D0">
            <w:pPr>
              <w:pStyle w:val="TabellentextWOV"/>
            </w:pPr>
            <w:r>
              <w:t>Abschliessende Beurteilung</w:t>
            </w:r>
          </w:p>
          <w:p w14:paraId="1A03FEA6" w14:textId="77777777" w:rsidR="00625B4E" w:rsidRDefault="00625B4E" w:rsidP="00DD11D0">
            <w:pPr>
              <w:pStyle w:val="TabellentextWOV"/>
            </w:pPr>
          </w:p>
          <w:p w14:paraId="1A03FEA7" w14:textId="77777777" w:rsidR="00625B4E" w:rsidRDefault="00625B4E" w:rsidP="00DD11D0">
            <w:pPr>
              <w:pStyle w:val="TabellentextWOV"/>
            </w:pPr>
          </w:p>
          <w:p w14:paraId="1A03FEA8" w14:textId="77777777" w:rsidR="00625B4E" w:rsidRDefault="00625B4E" w:rsidP="00DD11D0">
            <w:pPr>
              <w:pStyle w:val="TabellentextWOV"/>
            </w:pPr>
          </w:p>
          <w:p w14:paraId="1A03FEA9" w14:textId="77777777" w:rsidR="00625B4E" w:rsidRDefault="00625B4E" w:rsidP="00DD11D0">
            <w:pPr>
              <w:pStyle w:val="TabellentextWOV"/>
            </w:pPr>
          </w:p>
          <w:p w14:paraId="1A03FEAA" w14:textId="77777777" w:rsidR="00625B4E" w:rsidRDefault="00625B4E" w:rsidP="00DD11D0">
            <w:pPr>
              <w:pStyle w:val="TabellentextWOV"/>
            </w:pPr>
          </w:p>
          <w:p w14:paraId="1A03FEAB" w14:textId="77777777" w:rsidR="00625B4E" w:rsidRDefault="00625B4E" w:rsidP="00DD11D0">
            <w:pPr>
              <w:pStyle w:val="TabellentextWOV"/>
            </w:pPr>
          </w:p>
          <w:p w14:paraId="1A03FEAC" w14:textId="77777777" w:rsidR="00625B4E" w:rsidRDefault="00625B4E" w:rsidP="00DD11D0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AD" w14:textId="77777777" w:rsidR="00625B4E" w:rsidRDefault="00625B4E" w:rsidP="00DD11D0">
            <w:pPr>
              <w:pStyle w:val="TabellentextWOV"/>
            </w:pPr>
          </w:p>
        </w:tc>
      </w:tr>
      <w:tr w:rsidR="00625B4E" w14:paraId="1A03FEB4" w14:textId="77777777" w:rsidTr="00DD11D0">
        <w:tc>
          <w:tcPr>
            <w:tcW w:w="709" w:type="dxa"/>
            <w:tcMar>
              <w:top w:w="57" w:type="dxa"/>
              <w:bottom w:w="57" w:type="dxa"/>
            </w:tcMar>
          </w:tcPr>
          <w:p w14:paraId="1A03FEAF" w14:textId="77777777" w:rsidR="00625B4E" w:rsidRDefault="00625B4E" w:rsidP="00DD11D0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EB0" w14:textId="77777777" w:rsidR="00625B4E" w:rsidRDefault="00625B4E" w:rsidP="00DD11D0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EB1" w14:textId="77777777" w:rsidR="00625B4E" w:rsidRDefault="00625B4E" w:rsidP="00DD11D0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EB2" w14:textId="77777777" w:rsidR="00625B4E" w:rsidRDefault="00625B4E" w:rsidP="00DD11D0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B3" w14:textId="77777777" w:rsidR="00625B4E" w:rsidRDefault="00625B4E" w:rsidP="00DD11D0">
            <w:pPr>
              <w:pStyle w:val="TabellentextWOV"/>
            </w:pPr>
          </w:p>
        </w:tc>
      </w:tr>
    </w:tbl>
    <w:p w14:paraId="1A03FEB5" w14:textId="77777777" w:rsidR="001067AC" w:rsidRDefault="001067AC">
      <w:pPr>
        <w:rPr>
          <w:lang w:val="de-CH"/>
        </w:rPr>
      </w:pPr>
    </w:p>
    <w:p w14:paraId="1A03FEB6" w14:textId="77777777" w:rsidR="00625B4E" w:rsidRDefault="00625B4E">
      <w:pPr>
        <w:rPr>
          <w:lang w:val="de-CH"/>
        </w:rPr>
      </w:pPr>
    </w:p>
    <w:p w14:paraId="1A03FEB7" w14:textId="77777777" w:rsidR="00625B4E" w:rsidRDefault="00625B4E">
      <w:pPr>
        <w:rPr>
          <w:lang w:val="de-CH"/>
        </w:rPr>
      </w:pPr>
    </w:p>
    <w:p w14:paraId="1A03FEB8" w14:textId="77777777" w:rsidR="00625B4E" w:rsidRDefault="00625B4E">
      <w:pPr>
        <w:rPr>
          <w:lang w:val="de-CH"/>
        </w:rPr>
      </w:pPr>
    </w:p>
    <w:p w14:paraId="1A03FEB9" w14:textId="77777777" w:rsidR="00625B4E" w:rsidRDefault="00625B4E">
      <w:pPr>
        <w:rPr>
          <w:lang w:val="de-CH"/>
        </w:rPr>
        <w:sectPr w:rsidR="00625B4E" w:rsidSect="00E8269A">
          <w:pgSz w:w="11907" w:h="16840" w:code="9"/>
          <w:pgMar w:top="1077" w:right="708" w:bottom="709" w:left="737" w:header="454" w:footer="454" w:gutter="0"/>
          <w:cols w:space="720"/>
          <w:noEndnote/>
        </w:sectPr>
      </w:pPr>
    </w:p>
    <w:p w14:paraId="1A03FEBA" w14:textId="77777777" w:rsidR="00625B4E" w:rsidRDefault="00625B4E">
      <w:pPr>
        <w:rPr>
          <w:lang w:val="de-CH"/>
        </w:rPr>
      </w:pPr>
    </w:p>
    <w:p w14:paraId="1A03FEBB" w14:textId="77777777" w:rsidR="001067AC" w:rsidRDefault="001067AC">
      <w:pPr>
        <w:rPr>
          <w:lang w:val="de-CH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2099"/>
        <w:gridCol w:w="2943"/>
      </w:tblGrid>
      <w:tr w:rsidR="001067AC" w14:paraId="1A03FEC0" w14:textId="77777777" w:rsidTr="00625B4E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EBD" w14:textId="08818645" w:rsidR="001067AC" w:rsidRDefault="001067AC" w:rsidP="00F97BB4">
            <w:pPr>
              <w:pStyle w:val="berschrift10"/>
              <w:rPr>
                <w:szCs w:val="24"/>
                <w:lang w:val="de-DE"/>
              </w:rPr>
            </w:pPr>
            <w:r>
              <w:br w:type="page"/>
            </w:r>
            <w:r>
              <w:br w:type="page"/>
            </w:r>
            <w:bookmarkStart w:id="44" w:name="_Toc172087636"/>
            <w:bookmarkStart w:id="45" w:name="_Toc176401136"/>
            <w:bookmarkStart w:id="46" w:name="_Toc191781235"/>
            <w:bookmarkStart w:id="47" w:name="_Toc174024595"/>
            <w:r w:rsidR="003E2EBA">
              <w:t>290</w:t>
            </w:r>
            <w:r w:rsidR="00F97BB4">
              <w:t xml:space="preserve"> / 2</w:t>
            </w:r>
            <w:r w:rsidR="00EC0916">
              <w:t>9</w:t>
            </w:r>
            <w:r w:rsidR="00F97BB4">
              <w:t>1</w:t>
            </w:r>
            <w:r w:rsidR="00EC0916">
              <w:t xml:space="preserve"> / </w:t>
            </w:r>
            <w:r w:rsidR="00E66521">
              <w:t>293</w:t>
            </w:r>
            <w:r w:rsidR="003E2EBA">
              <w:t xml:space="preserve"> </w:t>
            </w:r>
            <w:r w:rsidRPr="008656EC">
              <w:t>Spezialfinanzierung</w:t>
            </w:r>
            <w:r w:rsidR="00082F51">
              <w:t>en und Fond</w:t>
            </w:r>
            <w:r w:rsidR="00561A91">
              <w:t>s</w:t>
            </w:r>
            <w:r w:rsidR="00082F51">
              <w:t xml:space="preserve"> im </w:t>
            </w:r>
            <w:r w:rsidR="00561A91">
              <w:t>E</w:t>
            </w:r>
            <w:r w:rsidR="006632EC">
              <w:t>K</w:t>
            </w:r>
            <w:r w:rsidR="00E66521">
              <w:t>, Vorfinanzierungen</w:t>
            </w:r>
            <w:bookmarkEnd w:id="44"/>
            <w:bookmarkEnd w:id="45"/>
            <w:bookmarkEnd w:id="46"/>
            <w:bookmarkEnd w:id="47"/>
          </w:p>
        </w:tc>
        <w:tc>
          <w:tcPr>
            <w:tcW w:w="209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BE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14:paraId="1A03FEBF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EC4" w14:textId="77777777" w:rsidTr="00625B4E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EC1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C2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EC3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EC8" w14:textId="77777777" w:rsidTr="00625B4E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EC5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C6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1A03FEC7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ECC" w14:textId="77777777" w:rsidTr="00625B4E">
        <w:trPr>
          <w:cantSplit/>
          <w:trHeight w:hRule="exact" w:val="567"/>
        </w:trPr>
        <w:tc>
          <w:tcPr>
            <w:tcW w:w="5398" w:type="dxa"/>
            <w:gridSpan w:val="2"/>
            <w:vMerge/>
          </w:tcPr>
          <w:p w14:paraId="1A03FEC9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CA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1A03FECB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ECF" w14:textId="77777777" w:rsidTr="00625B4E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CD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ECE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ED2" w14:textId="77777777" w:rsidTr="00625B4E">
        <w:tc>
          <w:tcPr>
            <w:tcW w:w="709" w:type="dxa"/>
            <w:tcMar>
              <w:top w:w="57" w:type="dxa"/>
              <w:bottom w:w="57" w:type="dxa"/>
            </w:tcMar>
          </w:tcPr>
          <w:p w14:paraId="1A03FED0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ED1" w14:textId="0EC7331C" w:rsidR="001067AC" w:rsidRDefault="001067AC">
            <w:pPr>
              <w:pStyle w:val="TabellentextWOV"/>
            </w:pPr>
            <w:r>
              <w:t xml:space="preserve">Die Spezialfinanzierungen </w:t>
            </w:r>
            <w:r w:rsidR="00561A91">
              <w:t xml:space="preserve">und Fonds </w:t>
            </w:r>
            <w:r>
              <w:t>sind korrekt verzinst und abgeschlossen.</w:t>
            </w:r>
          </w:p>
        </w:tc>
      </w:tr>
      <w:tr w:rsidR="001067AC" w14:paraId="1A03FED5" w14:textId="77777777" w:rsidTr="00625B4E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D3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ED4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7D5D79" w14:paraId="1A03FED9" w14:textId="77777777" w:rsidTr="007D5D79">
        <w:trPr>
          <w:cantSplit/>
          <w:trHeight w:val="53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D6" w14:textId="77777777" w:rsidR="007D5D79" w:rsidRDefault="007D5D79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ED7" w14:textId="77777777" w:rsidR="007D5D79" w:rsidRDefault="007D5D79" w:rsidP="00DD11D0">
            <w:pPr>
              <w:pStyle w:val="TabellentextWOV"/>
            </w:pPr>
            <w:r>
              <w:t>- Verzeichnisse</w:t>
            </w:r>
          </w:p>
        </w:tc>
        <w:tc>
          <w:tcPr>
            <w:tcW w:w="5042" w:type="dxa"/>
            <w:gridSpan w:val="2"/>
          </w:tcPr>
          <w:p w14:paraId="1A03FED8" w14:textId="77777777" w:rsidR="007D5D79" w:rsidRDefault="007D5D79">
            <w:pPr>
              <w:pStyle w:val="TabellentextWOV"/>
            </w:pPr>
          </w:p>
        </w:tc>
      </w:tr>
    </w:tbl>
    <w:p w14:paraId="1A03FEDA" w14:textId="77777777" w:rsidR="001067AC" w:rsidRDefault="001067AC">
      <w:pPr>
        <w:rPr>
          <w:sz w:val="2"/>
          <w:lang w:val="de-CH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2013"/>
        <w:gridCol w:w="2160"/>
      </w:tblGrid>
      <w:tr w:rsidR="001067AC" w14:paraId="1A03FEDE" w14:textId="77777777" w:rsidTr="00625B4E">
        <w:trPr>
          <w:cantSplit/>
          <w:trHeight w:hRule="exact" w:val="340"/>
          <w:tblHeader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DB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EDC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EDD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EE2" w14:textId="77777777" w:rsidTr="006742B3">
        <w:trPr>
          <w:cantSplit/>
          <w:trHeight w:val="339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DF" w14:textId="77777777" w:rsidR="001067AC" w:rsidRDefault="001067AC">
            <w:pPr>
              <w:pStyle w:val="TabellentextWOV"/>
              <w:rPr>
                <w:b/>
                <w:bCs/>
              </w:rPr>
            </w:pP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EE0" w14:textId="77777777" w:rsidR="001067AC" w:rsidRDefault="001067AC">
            <w:pPr>
              <w:pStyle w:val="TabellentextWOV"/>
              <w:rPr>
                <w:b/>
                <w:bCs/>
              </w:rPr>
            </w:pPr>
            <w:r>
              <w:rPr>
                <w:b/>
                <w:bCs/>
              </w:rPr>
              <w:t>Spezialfinanzierungen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E1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  <w:rPr>
                <w:b/>
                <w:bCs/>
              </w:rPr>
            </w:pPr>
          </w:p>
        </w:tc>
      </w:tr>
      <w:tr w:rsidR="001067AC" w14:paraId="1A03FEE7" w14:textId="77777777" w:rsidTr="00625B4E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E3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EE4" w14:textId="77777777" w:rsidR="001067AC" w:rsidRDefault="001067AC">
            <w:pPr>
              <w:pStyle w:val="TabellentextWOV"/>
            </w:pPr>
            <w:r>
              <w:t>Wurden Vorschüsse an Spezial</w:t>
            </w:r>
            <w:r w:rsidR="007D5D79">
              <w:t>finanzierungen (Guthaben der Ge</w:t>
            </w:r>
            <w:r>
              <w:t xml:space="preserve">meinde gegenüber der spezialfinanzierten Dienststelle) richtig abgeschrieben?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E5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E6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EEC" w14:textId="77777777" w:rsidTr="00625B4E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E8" w14:textId="77777777" w:rsidR="001067AC" w:rsidRDefault="001067AC">
            <w:pPr>
              <w:pStyle w:val="TabellentextWOV"/>
            </w:pPr>
            <w:r>
              <w:t>3.2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EE9" w14:textId="77777777" w:rsidR="001067AC" w:rsidRDefault="001067AC">
            <w:pPr>
              <w:pStyle w:val="TabellentextWOV"/>
            </w:pPr>
            <w:r>
              <w:t xml:space="preserve">Sind die Verpflichtungen und Vorschüsse für spezialfinanzierte Dienststellen korrekt verzinst worden?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EA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EB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EF1" w14:textId="77777777" w:rsidTr="006742B3">
        <w:trPr>
          <w:cantSplit/>
          <w:trHeight w:val="969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ED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EEE" w14:textId="77777777" w:rsidR="001067AC" w:rsidRDefault="001067AC">
            <w:pPr>
              <w:pStyle w:val="TabellentextWOV"/>
            </w:pPr>
            <w:r>
              <w:t xml:space="preserve">Wurden die Ergebnisse aller Spezialfinanzierungen korrekt auf die Konten der </w:t>
            </w:r>
            <w:r w:rsidR="00C62EFA">
              <w:t>Bilanz</w:t>
            </w:r>
            <w:r>
              <w:t xml:space="preserve"> verbucht? </w:t>
            </w:r>
            <w:r w:rsidR="007D5D79">
              <w:t>Aufwand und Ertrag der ein</w:t>
            </w:r>
            <w:r>
              <w:t>zelnen Spezialfinanzierungen müssen gleich hoch sein.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EF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F0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EF5" w14:textId="77777777" w:rsidTr="00625B4E">
        <w:trPr>
          <w:cantSplit/>
          <w:trHeight w:val="20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F2" w14:textId="77777777" w:rsidR="001067AC" w:rsidRDefault="001067AC">
            <w:pPr>
              <w:pStyle w:val="TabellentextWOV"/>
              <w:rPr>
                <w:b/>
                <w:bCs/>
              </w:rPr>
            </w:pP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EF3" w14:textId="77777777" w:rsidR="001067AC" w:rsidRDefault="001067AC">
            <w:pPr>
              <w:pStyle w:val="TabellentextWOV"/>
              <w:rPr>
                <w:b/>
                <w:bCs/>
              </w:rPr>
            </w:pPr>
            <w:r>
              <w:rPr>
                <w:b/>
                <w:bCs/>
              </w:rPr>
              <w:t>Spezialfonds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F4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  <w:rPr>
                <w:b/>
                <w:bCs/>
              </w:rPr>
            </w:pPr>
          </w:p>
        </w:tc>
      </w:tr>
      <w:tr w:rsidR="001067AC" w14:paraId="1A03FEFA" w14:textId="77777777" w:rsidTr="00625B4E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F6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EF7" w14:textId="77777777" w:rsidR="001067AC" w:rsidRDefault="001067AC">
            <w:pPr>
              <w:pStyle w:val="TabellentextWOV"/>
            </w:pPr>
            <w:r>
              <w:t>Sind für die Spezi</w:t>
            </w:r>
            <w:r w:rsidR="006742B3">
              <w:t>alfonds / Stiftungen etc. Reglemente oder sons</w:t>
            </w:r>
            <w:r>
              <w:t>tige rechtliche Grundlagen vorhanden, welche den Zweck regeln?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F8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F9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EFF" w14:textId="77777777" w:rsidTr="00625B4E">
        <w:trPr>
          <w:cantSplit/>
          <w:trHeight w:val="40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FB" w14:textId="77777777" w:rsidR="001067AC" w:rsidRDefault="001067AC">
            <w:pPr>
              <w:pStyle w:val="TabellentextWOV"/>
            </w:pPr>
            <w:r>
              <w:t xml:space="preserve">3.6 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EFC" w14:textId="77777777" w:rsidR="001067AC" w:rsidRDefault="001067AC">
            <w:pPr>
              <w:pStyle w:val="TabellentextWOV"/>
            </w:pPr>
            <w:r>
              <w:t>Entspricht die Mittelverwendung dem Zweck?</w:t>
            </w:r>
            <w:r w:rsidR="006742B3">
              <w:t xml:space="preserve"> Wurden die Verfügungskompetenzen bei Entnahmen eingehalten?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FD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FE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F04" w14:textId="77777777" w:rsidTr="006742B3">
        <w:trPr>
          <w:cantSplit/>
          <w:trHeight w:val="49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00" w14:textId="77777777" w:rsidR="001067AC" w:rsidRDefault="001067AC">
            <w:pPr>
              <w:pStyle w:val="TabellentextWOV"/>
            </w:pPr>
            <w:r>
              <w:t>3.7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01" w14:textId="77777777" w:rsidR="001067AC" w:rsidRDefault="006742B3">
            <w:pPr>
              <w:pStyle w:val="TabellentextWOV"/>
            </w:pPr>
            <w:r>
              <w:t>Erfolgte die Verzinsung ordnungsgemäss?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02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03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F08" w14:textId="77777777" w:rsidTr="00625B4E">
        <w:trPr>
          <w:cantSplit/>
          <w:trHeight w:val="20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05" w14:textId="77777777" w:rsidR="001067AC" w:rsidRDefault="001067AC">
            <w:pPr>
              <w:pStyle w:val="TabellentextWOV"/>
              <w:rPr>
                <w:b/>
                <w:bCs/>
              </w:rPr>
            </w:pP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06" w14:textId="77777777" w:rsidR="001067AC" w:rsidRDefault="001067AC">
            <w:pPr>
              <w:pStyle w:val="TabellentextWOV"/>
              <w:rPr>
                <w:b/>
                <w:bCs/>
              </w:rPr>
            </w:pPr>
            <w:r>
              <w:rPr>
                <w:b/>
                <w:bCs/>
              </w:rPr>
              <w:t>Vorfinanzierungen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07" w14:textId="77777777" w:rsidR="001067AC" w:rsidRDefault="001067AC">
            <w:pPr>
              <w:pStyle w:val="TabellentextWOV"/>
              <w:rPr>
                <w:b/>
                <w:bCs/>
              </w:rPr>
            </w:pPr>
          </w:p>
        </w:tc>
      </w:tr>
      <w:tr w:rsidR="006742B3" w14:paraId="1A03FF0D" w14:textId="77777777" w:rsidTr="00625B4E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09" w14:textId="77777777" w:rsidR="006742B3" w:rsidRDefault="006742B3" w:rsidP="00DD11D0">
            <w:pPr>
              <w:pStyle w:val="TabellentextWOV"/>
              <w:rPr>
                <w:highlight w:val="cyan"/>
              </w:rPr>
            </w:pPr>
            <w:r>
              <w:t>3.8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0A" w14:textId="77777777" w:rsidR="006742B3" w:rsidRDefault="006742B3">
            <w:pPr>
              <w:pStyle w:val="TabellentextWOV"/>
            </w:pPr>
            <w:r>
              <w:t>Erfolgte die Bildung von Vorfinanzierungen aufgrund eines Beschlusses der Stimmberechtigten?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0B" w14:textId="77777777" w:rsidR="006742B3" w:rsidRDefault="006742B3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0C" w14:textId="77777777" w:rsidR="006742B3" w:rsidRDefault="006742B3">
            <w:pPr>
              <w:pStyle w:val="TabellentextWOV"/>
            </w:pPr>
            <w:r>
              <w:t>Beilagen:</w:t>
            </w:r>
          </w:p>
        </w:tc>
      </w:tr>
      <w:tr w:rsidR="006742B3" w14:paraId="1A03FF12" w14:textId="77777777" w:rsidTr="00625B4E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0E" w14:textId="77777777" w:rsidR="006742B3" w:rsidRDefault="006742B3">
            <w:pPr>
              <w:pStyle w:val="TabellentextWOV"/>
            </w:pPr>
            <w:r>
              <w:t>3.9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0F" w14:textId="77777777" w:rsidR="006742B3" w:rsidRDefault="006742B3">
            <w:pPr>
              <w:pStyle w:val="TabellentextWOV"/>
            </w:pPr>
            <w:r>
              <w:t xml:space="preserve">Werden Vorfinanzierungen zweckbestimmt verwendet? </w:t>
            </w:r>
            <w:r>
              <w:sym w:font="Wingdings" w:char="F0E0"/>
            </w:r>
            <w:r>
              <w:t xml:space="preserve"> Eine Änderung der Zweckbestimmung anstelle der Auflösung ist ohne Beschluss der Stimmberechtigten nicht zulässig.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10" w14:textId="77777777" w:rsidR="006742B3" w:rsidRDefault="006742B3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11" w14:textId="77777777" w:rsidR="006742B3" w:rsidRDefault="006742B3">
            <w:pPr>
              <w:pStyle w:val="TabellentextWOV"/>
            </w:pPr>
            <w:r>
              <w:t>Beilagen:</w:t>
            </w:r>
          </w:p>
        </w:tc>
      </w:tr>
      <w:tr w:rsidR="006742B3" w:rsidRPr="006437BE" w14:paraId="1A03FF16" w14:textId="77777777" w:rsidTr="00DD11D0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13" w14:textId="77777777" w:rsidR="006742B3" w:rsidRPr="006437BE" w:rsidRDefault="006742B3" w:rsidP="00DD11D0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14" w14:textId="77777777" w:rsidR="006742B3" w:rsidRPr="006437BE" w:rsidRDefault="006742B3" w:rsidP="00DD11D0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15" w14:textId="77777777" w:rsidR="006742B3" w:rsidRPr="006437BE" w:rsidRDefault="006742B3" w:rsidP="00DD11D0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6742B3" w14:paraId="1A03FF1D" w14:textId="77777777" w:rsidTr="00DD11D0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17" w14:textId="77777777" w:rsidR="006742B3" w:rsidRDefault="006742B3" w:rsidP="00DD11D0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18" w14:textId="77777777" w:rsidR="006742B3" w:rsidRDefault="006742B3" w:rsidP="00DD11D0">
            <w:pPr>
              <w:pStyle w:val="TabellentextWOV"/>
            </w:pPr>
            <w:r>
              <w:t>Abschliessende Beurteilung</w:t>
            </w:r>
          </w:p>
          <w:p w14:paraId="1A03FF19" w14:textId="77777777" w:rsidR="006742B3" w:rsidRDefault="006742B3" w:rsidP="00DD11D0">
            <w:pPr>
              <w:pStyle w:val="TabellentextWOV"/>
            </w:pPr>
          </w:p>
          <w:p w14:paraId="1A03FF1A" w14:textId="77777777" w:rsidR="006742B3" w:rsidRDefault="006742B3" w:rsidP="00DD11D0">
            <w:pPr>
              <w:pStyle w:val="TabellentextWOV"/>
            </w:pPr>
          </w:p>
          <w:p w14:paraId="1A03FF1B" w14:textId="77777777" w:rsidR="006742B3" w:rsidRDefault="006742B3" w:rsidP="00DD11D0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1C" w14:textId="77777777" w:rsidR="006742B3" w:rsidRDefault="006742B3" w:rsidP="00DD11D0">
            <w:pPr>
              <w:pStyle w:val="TabellentextWOV"/>
            </w:pPr>
          </w:p>
        </w:tc>
      </w:tr>
      <w:tr w:rsidR="006742B3" w14:paraId="1A03FF23" w14:textId="77777777" w:rsidTr="00DD11D0">
        <w:tc>
          <w:tcPr>
            <w:tcW w:w="709" w:type="dxa"/>
            <w:tcMar>
              <w:top w:w="57" w:type="dxa"/>
              <w:bottom w:w="57" w:type="dxa"/>
            </w:tcMar>
          </w:tcPr>
          <w:p w14:paraId="1A03FF1E" w14:textId="77777777" w:rsidR="006742B3" w:rsidRDefault="006742B3" w:rsidP="00DD11D0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F1F" w14:textId="77777777" w:rsidR="006742B3" w:rsidRDefault="006742B3" w:rsidP="00DD11D0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F20" w14:textId="77777777" w:rsidR="006742B3" w:rsidRDefault="006742B3" w:rsidP="00DD11D0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tcBorders>
              <w:left w:val="nil"/>
            </w:tcBorders>
          </w:tcPr>
          <w:p w14:paraId="1A03FF21" w14:textId="77777777" w:rsidR="006742B3" w:rsidRDefault="006742B3" w:rsidP="00DD11D0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22" w14:textId="77777777" w:rsidR="006742B3" w:rsidRDefault="006742B3" w:rsidP="00DD11D0">
            <w:pPr>
              <w:pStyle w:val="TabellentextWOV"/>
            </w:pPr>
          </w:p>
        </w:tc>
      </w:tr>
    </w:tbl>
    <w:p w14:paraId="1A03FF24" w14:textId="77777777" w:rsidR="001067AC" w:rsidRDefault="001067AC">
      <w:pPr>
        <w:rPr>
          <w:lang w:val="de-CH"/>
        </w:rPr>
      </w:pPr>
      <w:r>
        <w:rPr>
          <w:lang w:val="de-CH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3FF29" w14:textId="77777777" w:rsidTr="002420B6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F25" w14:textId="38B917EF" w:rsidR="001067AC" w:rsidRDefault="001067AC" w:rsidP="000F6C6F">
            <w:pPr>
              <w:pStyle w:val="berschrift10"/>
            </w:pPr>
            <w:r>
              <w:lastRenderedPageBreak/>
              <w:br w:type="page"/>
            </w:r>
            <w:bookmarkStart w:id="48" w:name="_Toc172087637"/>
            <w:bookmarkStart w:id="49" w:name="_Toc176401137"/>
            <w:bookmarkStart w:id="50" w:name="_Toc191781236"/>
            <w:bookmarkStart w:id="51" w:name="_Toc174024596"/>
            <w:r w:rsidR="00904DCA">
              <w:t>299</w:t>
            </w:r>
            <w:r w:rsidRPr="008656EC">
              <w:t xml:space="preserve"> Bilanz</w:t>
            </w:r>
            <w:r w:rsidR="00904DCA">
              <w:t>überschuss/ -</w:t>
            </w:r>
            <w:r w:rsidRPr="008656EC">
              <w:t>fehlbetrag</w:t>
            </w:r>
            <w:bookmarkEnd w:id="48"/>
            <w:bookmarkEnd w:id="49"/>
            <w:bookmarkEnd w:id="50"/>
            <w:bookmarkEnd w:id="51"/>
          </w:p>
          <w:p w14:paraId="1A03FF26" w14:textId="77777777" w:rsidR="001067AC" w:rsidRDefault="001067AC">
            <w:pPr>
              <w:pStyle w:val="TabellentitelWOV"/>
              <w:tabs>
                <w:tab w:val="num" w:pos="0"/>
              </w:tabs>
              <w:rPr>
                <w:color w:val="auto"/>
                <w:sz w:val="36"/>
              </w:rPr>
            </w:pP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27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F28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F2D" w14:textId="77777777" w:rsidTr="002420B6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F2A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2B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F2C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F31" w14:textId="77777777" w:rsidTr="002420B6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F2E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2F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F30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F35" w14:textId="77777777" w:rsidTr="002420B6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F32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33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F34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F38" w14:textId="77777777" w:rsidTr="002420B6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36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F37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F3B" w14:textId="77777777" w:rsidTr="002420B6">
        <w:tc>
          <w:tcPr>
            <w:tcW w:w="709" w:type="dxa"/>
            <w:tcMar>
              <w:top w:w="57" w:type="dxa"/>
              <w:bottom w:w="57" w:type="dxa"/>
            </w:tcMar>
          </w:tcPr>
          <w:p w14:paraId="1A03FF39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F3A" w14:textId="1915ECC7" w:rsidR="001067AC" w:rsidRDefault="00BB4E3A" w:rsidP="00783479">
            <w:pPr>
              <w:pStyle w:val="TabellentextWOV"/>
            </w:pPr>
            <w:r>
              <w:t xml:space="preserve">Ist der Saldo aus den kumulierten Überschüssen und </w:t>
            </w:r>
            <w:r w:rsidR="00320A6D">
              <w:t>Defiziten</w:t>
            </w:r>
            <w:r>
              <w:t xml:space="preserve"> </w:t>
            </w:r>
            <w:r w:rsidR="00320A6D">
              <w:t xml:space="preserve">der Erfolgsrechnung </w:t>
            </w:r>
            <w:r w:rsidR="001067AC">
              <w:t>korrekt ausgewiesen und der Bilanzfehlbetrag rechtmässig abgeschrieben.</w:t>
            </w:r>
          </w:p>
        </w:tc>
      </w:tr>
      <w:tr w:rsidR="001067AC" w14:paraId="1A03FF3E" w14:textId="77777777" w:rsidTr="002420B6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3C" w14:textId="3DE3A5DA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F3D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F43" w14:textId="77777777" w:rsidTr="002420B6">
        <w:trPr>
          <w:cantSplit/>
          <w:trHeight w:val="63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3F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F40" w14:textId="77777777" w:rsidR="001067AC" w:rsidRDefault="001067AC">
            <w:pPr>
              <w:pStyle w:val="TabellentextWOV"/>
            </w:pPr>
            <w:r>
              <w:t>-  Eigenkapitalnachweis</w:t>
            </w:r>
          </w:p>
          <w:p w14:paraId="1A03FF41" w14:textId="77777777" w:rsidR="001067AC" w:rsidRDefault="001067AC">
            <w:pPr>
              <w:pStyle w:val="TabellentextWOV"/>
              <w:ind w:left="113" w:hanging="113"/>
            </w:pPr>
          </w:p>
        </w:tc>
        <w:tc>
          <w:tcPr>
            <w:tcW w:w="5042" w:type="dxa"/>
            <w:gridSpan w:val="4"/>
          </w:tcPr>
          <w:p w14:paraId="1A03FF42" w14:textId="21A6489B" w:rsidR="001067AC" w:rsidRDefault="002420B6">
            <w:pPr>
              <w:pStyle w:val="TabellentextWOV"/>
            </w:pPr>
            <w:r>
              <w:t xml:space="preserve">- Beschluss Stimmberechtigte zur Rechnung </w:t>
            </w:r>
            <w:r w:rsidR="00AE0076">
              <w:t>des Vorjahres</w:t>
            </w:r>
          </w:p>
        </w:tc>
      </w:tr>
      <w:tr w:rsidR="001067AC" w14:paraId="1A03FF47" w14:textId="77777777" w:rsidTr="002420B6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44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F45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F46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F4C" w14:textId="77777777" w:rsidTr="002420B6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48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F49" w14:textId="77777777" w:rsidR="001067AC" w:rsidRDefault="001067AC">
            <w:pPr>
              <w:pStyle w:val="TabellentextWOV"/>
            </w:pPr>
            <w:r>
              <w:t>Wurde der Ertragsüberschuss / Aufwandüberschuss des Vorjah</w:t>
            </w:r>
            <w:r w:rsidR="002420B6">
              <w:t>res korrekt verbucht?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4A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4B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F51" w14:textId="77777777" w:rsidTr="002420B6">
        <w:trPr>
          <w:cantSplit/>
          <w:trHeight w:val="529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4D" w14:textId="77777777" w:rsidR="001067AC" w:rsidRDefault="001067AC">
            <w:pPr>
              <w:pStyle w:val="TabellentextWOV"/>
            </w:pPr>
            <w:r>
              <w:t>3.2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F4E" w14:textId="77777777" w:rsidR="001067AC" w:rsidRDefault="001067AC">
            <w:pPr>
              <w:pStyle w:val="TabellentextWOV"/>
            </w:pPr>
            <w:r>
              <w:t xml:space="preserve">Wurden die </w:t>
            </w:r>
            <w:r w:rsidR="002420B6">
              <w:t>Bilanzfehlbeträge</w:t>
            </w:r>
            <w:r>
              <w:t xml:space="preserve"> richtig abgeschrieben?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4F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5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F56" w14:textId="77777777" w:rsidTr="002420B6">
        <w:trPr>
          <w:cantSplit/>
          <w:trHeight w:val="529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52" w14:textId="77777777" w:rsidR="001067AC" w:rsidRDefault="001067AC">
            <w:pPr>
              <w:pStyle w:val="TabellentextWOV"/>
            </w:pPr>
            <w:r>
              <w:t xml:space="preserve">3.3 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F53" w14:textId="77777777" w:rsidR="001067AC" w:rsidRDefault="001067AC">
            <w:pPr>
              <w:pStyle w:val="TabellentextWOV"/>
            </w:pPr>
            <w:r>
              <w:t>Stimmen der Saldo und die Abschreibung des Bilanzfehlbetrages mit der Anlagebuchhaltung überein?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54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55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F5B" w14:textId="77777777" w:rsidTr="002420B6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57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F58" w14:textId="77777777" w:rsidR="001067AC" w:rsidRDefault="001067AC">
            <w:pPr>
              <w:pStyle w:val="TabellentextWOV"/>
            </w:pPr>
            <w:r>
              <w:t>Wurden keine weiteren Buchungen direkt über die Konten Eigen</w:t>
            </w:r>
            <w:r w:rsidR="002420B6">
              <w:t>ka</w:t>
            </w:r>
            <w:r>
              <w:t>pital und Bilanzfehlbetrag vorgenommen?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59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5A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F62" w14:textId="77777777" w:rsidTr="002420B6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5C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F5D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F5E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5F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3FF60" w14:textId="77777777" w:rsidR="001067AC" w:rsidRDefault="001067AC">
            <w:pPr>
              <w:pStyle w:val="TabellentextWOV"/>
            </w:pPr>
          </w:p>
          <w:p w14:paraId="1A03FF61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5C09AB" w:rsidRPr="006437BE" w14:paraId="1A03FF66" w14:textId="77777777" w:rsidTr="00DD11D0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63" w14:textId="77777777" w:rsidR="005C09AB" w:rsidRPr="006437BE" w:rsidRDefault="005C09AB" w:rsidP="00DD11D0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F64" w14:textId="77777777" w:rsidR="005C09AB" w:rsidRPr="006437BE" w:rsidRDefault="005C09AB" w:rsidP="00DD11D0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65" w14:textId="77777777" w:rsidR="005C09AB" w:rsidRPr="006437BE" w:rsidRDefault="005C09AB" w:rsidP="00DD11D0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5C09AB" w14:paraId="1A03FF6F" w14:textId="77777777" w:rsidTr="00DD11D0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67" w14:textId="77777777" w:rsidR="005C09AB" w:rsidRDefault="005C09AB" w:rsidP="00DD11D0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F68" w14:textId="77777777" w:rsidR="005C09AB" w:rsidRDefault="005C09AB" w:rsidP="00DD11D0">
            <w:pPr>
              <w:pStyle w:val="TabellentextWOV"/>
            </w:pPr>
            <w:r>
              <w:t>Abschliessende Beurteilung</w:t>
            </w:r>
          </w:p>
          <w:p w14:paraId="1A03FF69" w14:textId="77777777" w:rsidR="005C09AB" w:rsidRDefault="005C09AB" w:rsidP="00DD11D0">
            <w:pPr>
              <w:pStyle w:val="TabellentextWOV"/>
            </w:pPr>
          </w:p>
          <w:p w14:paraId="1A03FF6A" w14:textId="77777777" w:rsidR="005C09AB" w:rsidRDefault="005C09AB" w:rsidP="00DD11D0">
            <w:pPr>
              <w:pStyle w:val="TabellentextWOV"/>
            </w:pPr>
          </w:p>
          <w:p w14:paraId="1A03FF6B" w14:textId="77777777" w:rsidR="005C09AB" w:rsidRDefault="005C09AB" w:rsidP="00DD11D0">
            <w:pPr>
              <w:pStyle w:val="TabellentextWOV"/>
            </w:pPr>
          </w:p>
          <w:p w14:paraId="1A03FF6C" w14:textId="77777777" w:rsidR="005C09AB" w:rsidRDefault="005C09AB" w:rsidP="00DD11D0">
            <w:pPr>
              <w:pStyle w:val="TabellentextWOV"/>
            </w:pPr>
          </w:p>
          <w:p w14:paraId="1A03FF6D" w14:textId="77777777" w:rsidR="005C09AB" w:rsidRDefault="005C09AB" w:rsidP="00DD11D0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6E" w14:textId="77777777" w:rsidR="005C09AB" w:rsidRDefault="005C09AB" w:rsidP="00DD11D0">
            <w:pPr>
              <w:pStyle w:val="TabellentextWOV"/>
            </w:pPr>
          </w:p>
        </w:tc>
      </w:tr>
      <w:tr w:rsidR="005C09AB" w14:paraId="1A03FF75" w14:textId="77777777" w:rsidTr="00DD11D0">
        <w:tc>
          <w:tcPr>
            <w:tcW w:w="709" w:type="dxa"/>
            <w:tcMar>
              <w:top w:w="57" w:type="dxa"/>
              <w:bottom w:w="57" w:type="dxa"/>
            </w:tcMar>
          </w:tcPr>
          <w:p w14:paraId="1A03FF70" w14:textId="77777777" w:rsidR="005C09AB" w:rsidRDefault="005C09AB" w:rsidP="00DD11D0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F71" w14:textId="77777777" w:rsidR="005C09AB" w:rsidRDefault="005C09AB" w:rsidP="00DD11D0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F72" w14:textId="77777777" w:rsidR="005C09AB" w:rsidRDefault="005C09AB" w:rsidP="00DD11D0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F73" w14:textId="77777777" w:rsidR="005C09AB" w:rsidRDefault="005C09AB" w:rsidP="00DD11D0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74" w14:textId="77777777" w:rsidR="005C09AB" w:rsidRDefault="005C09AB" w:rsidP="00DD11D0">
            <w:pPr>
              <w:pStyle w:val="TabellentextWOV"/>
            </w:pPr>
          </w:p>
        </w:tc>
      </w:tr>
    </w:tbl>
    <w:p w14:paraId="1A03FF76" w14:textId="77777777" w:rsidR="001067AC" w:rsidRDefault="001067AC">
      <w:pPr>
        <w:rPr>
          <w:lang w:val="de-CH"/>
        </w:rPr>
      </w:pPr>
    </w:p>
    <w:p w14:paraId="1A03FF77" w14:textId="77777777" w:rsidR="001067AC" w:rsidRDefault="001067AC">
      <w:pPr>
        <w:rPr>
          <w:lang w:val="de-CH"/>
        </w:rPr>
      </w:pPr>
      <w:r>
        <w:rPr>
          <w:lang w:val="de-CH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2099"/>
        <w:gridCol w:w="2943"/>
      </w:tblGrid>
      <w:tr w:rsidR="001067AC" w14:paraId="1A03FF7C" w14:textId="77777777" w:rsidTr="005C09AB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F78" w14:textId="7C927C26" w:rsidR="001067AC" w:rsidRPr="008656EC" w:rsidRDefault="00BC4F02" w:rsidP="000F6C6F">
            <w:pPr>
              <w:pStyle w:val="berschrift10"/>
            </w:pPr>
            <w:bookmarkStart w:id="52" w:name="_Toc172087638"/>
            <w:bookmarkStart w:id="53" w:name="_Toc176401138"/>
            <w:bookmarkStart w:id="54" w:name="_Toc191781237"/>
            <w:bookmarkStart w:id="55" w:name="_Toc174024597"/>
            <w:r>
              <w:lastRenderedPageBreak/>
              <w:t xml:space="preserve">3 </w:t>
            </w:r>
            <w:r w:rsidR="001067AC" w:rsidRPr="008656EC">
              <w:t>Aufwand (allgemein)</w:t>
            </w:r>
            <w:bookmarkEnd w:id="52"/>
            <w:bookmarkEnd w:id="53"/>
            <w:bookmarkEnd w:id="54"/>
            <w:bookmarkEnd w:id="55"/>
          </w:p>
          <w:p w14:paraId="1A03FF79" w14:textId="77777777" w:rsidR="001067AC" w:rsidRPr="00CF5EA5" w:rsidRDefault="001067AC" w:rsidP="000F6C6F">
            <w:pPr>
              <w:pStyle w:val="berschrift10"/>
            </w:pPr>
          </w:p>
        </w:tc>
        <w:tc>
          <w:tcPr>
            <w:tcW w:w="209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7A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14:paraId="1A03FF7B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F80" w14:textId="77777777" w:rsidTr="005C09AB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F7D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7E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F7F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F84" w14:textId="77777777" w:rsidTr="005C09AB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F81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82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1A03FF83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F88" w14:textId="77777777" w:rsidTr="005C09AB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F85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86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1A03FF87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F8B" w14:textId="77777777" w:rsidTr="005C09AB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89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F8A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F8E" w14:textId="77777777" w:rsidTr="005C09AB">
        <w:tc>
          <w:tcPr>
            <w:tcW w:w="709" w:type="dxa"/>
            <w:tcMar>
              <w:top w:w="57" w:type="dxa"/>
              <w:bottom w:w="57" w:type="dxa"/>
            </w:tcMar>
          </w:tcPr>
          <w:p w14:paraId="1A03FF8C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F8D" w14:textId="77777777" w:rsidR="001067AC" w:rsidRDefault="001067AC">
            <w:pPr>
              <w:pStyle w:val="TabellentextWOV"/>
            </w:pPr>
            <w:r>
              <w:t>Der ausgewiesene Aufwand ist rechtmässig genehmigt und korrekt und periodengerecht verbucht. Die Kredite werden zweckentsprechend verwendet.</w:t>
            </w:r>
          </w:p>
        </w:tc>
      </w:tr>
      <w:tr w:rsidR="001067AC" w14:paraId="1A03FF91" w14:textId="77777777" w:rsidTr="005C09AB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8F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F90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F95" w14:textId="77777777" w:rsidTr="00B136CC">
        <w:trPr>
          <w:cantSplit/>
          <w:trHeight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92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F93" w14:textId="77777777" w:rsidR="001067AC" w:rsidRDefault="005C09AB">
            <w:pPr>
              <w:pStyle w:val="TabellentextWOV"/>
              <w:ind w:left="113" w:hanging="113"/>
            </w:pPr>
            <w:r>
              <w:t>- Diverse</w:t>
            </w:r>
          </w:p>
        </w:tc>
        <w:tc>
          <w:tcPr>
            <w:tcW w:w="5042" w:type="dxa"/>
            <w:gridSpan w:val="2"/>
          </w:tcPr>
          <w:p w14:paraId="1A03FF94" w14:textId="77777777" w:rsidR="001067AC" w:rsidRDefault="001067AC">
            <w:pPr>
              <w:pStyle w:val="TabellentextWOV"/>
            </w:pPr>
          </w:p>
        </w:tc>
      </w:tr>
    </w:tbl>
    <w:p w14:paraId="1A03FF96" w14:textId="77777777" w:rsidR="001067AC" w:rsidRDefault="001067AC">
      <w:pPr>
        <w:rPr>
          <w:sz w:val="2"/>
          <w:lang w:val="de-CH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2013"/>
        <w:gridCol w:w="2160"/>
      </w:tblGrid>
      <w:tr w:rsidR="001067AC" w14:paraId="1A03FF9A" w14:textId="77777777" w:rsidTr="005C09AB">
        <w:trPr>
          <w:cantSplit/>
          <w:trHeight w:hRule="exact" w:val="340"/>
          <w:tblHeader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97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98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F99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F9F" w14:textId="77777777" w:rsidTr="005C09AB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9B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9C" w14:textId="77777777" w:rsidR="001067AC" w:rsidRDefault="001067AC">
            <w:pPr>
              <w:pStyle w:val="TabellentextWOV"/>
            </w:pPr>
            <w:r>
              <w:t xml:space="preserve">Können ausserordentliche Aufwandabweichungen gegenüber der Vorjahresrechnung und / oder gegenüber dem </w:t>
            </w:r>
            <w:r w:rsidR="00E10210">
              <w:t>Budget</w:t>
            </w:r>
            <w:r>
              <w:t xml:space="preserve"> plau</w:t>
            </w:r>
            <w:r w:rsidR="005C09AB">
              <w:t>si</w:t>
            </w:r>
            <w:r>
              <w:t>bel erklärt werden?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9D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9E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FA4" w14:textId="77777777" w:rsidTr="005C09AB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A0" w14:textId="77777777" w:rsidR="001067AC" w:rsidRDefault="001067AC">
            <w:pPr>
              <w:pStyle w:val="TabellentextWOV"/>
            </w:pPr>
            <w:r>
              <w:t>3.2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A1" w14:textId="77777777" w:rsidR="001067AC" w:rsidRDefault="001067AC">
            <w:pPr>
              <w:pStyle w:val="TabellentextWOV"/>
            </w:pPr>
            <w:r>
              <w:t>Sind die Kompetenzen gemäss Rechtsgrundlage (z.B. gemäss Kompetenzregelung Organisationsverordnung) eingehalten?</w:t>
            </w:r>
            <w:r w:rsidR="005C09AB">
              <w:t xml:space="preserve"> </w:t>
            </w:r>
            <w:r>
              <w:sym w:font="Wingdings" w:char="F0E0"/>
            </w:r>
            <w:r>
              <w:t xml:space="preserve"> Kritische Durchsicht von wesentlichen Konten.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A2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A3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FA9" w14:textId="77777777" w:rsidTr="005C09AB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A5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A6" w14:textId="77777777" w:rsidR="001067AC" w:rsidRDefault="001067AC">
            <w:pPr>
              <w:pStyle w:val="TabellentextWOV"/>
            </w:pPr>
            <w:r>
              <w:t>Erfolgen die internen Verrechnungen (Gutschriften und Belastun</w:t>
            </w:r>
            <w:r>
              <w:softHyphen/>
              <w:t xml:space="preserve">gen zwischen Dienststellen) ordnungsgemäss?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A7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A8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FAD" w14:textId="77777777" w:rsidTr="005C09AB">
        <w:trPr>
          <w:cantSplit/>
          <w:trHeight w:val="20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AA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AB" w14:textId="77777777" w:rsidR="001067AC" w:rsidRDefault="001067AC">
            <w:pPr>
              <w:pStyle w:val="TabellentextWOV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Kritische Durchsicht von wesentlichen Konten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AC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</w:p>
        </w:tc>
      </w:tr>
      <w:tr w:rsidR="001067AC" w14:paraId="1A03FFB2" w14:textId="77777777" w:rsidTr="005C09AB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AE" w14:textId="77777777" w:rsidR="001067AC" w:rsidRDefault="001067AC">
            <w:pPr>
              <w:pStyle w:val="TabellentextWOV"/>
            </w:pPr>
            <w:r>
              <w:t>3.4.1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AF" w14:textId="77777777" w:rsidR="001067AC" w:rsidRDefault="001067AC">
            <w:pPr>
              <w:pStyle w:val="TabellentextWOV"/>
              <w:rPr>
                <w:rFonts w:cs="Arial"/>
              </w:rPr>
            </w:pPr>
            <w:r>
              <w:rPr>
                <w:rFonts w:cs="Arial"/>
              </w:rPr>
              <w:t>Ist für jede Buchung ein Beleg vorhanden?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B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B1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FB7" w14:textId="77777777" w:rsidTr="005C09AB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B3" w14:textId="77777777" w:rsidR="001067AC" w:rsidRDefault="001067AC">
            <w:pPr>
              <w:pStyle w:val="TabellentextWOV"/>
            </w:pPr>
            <w:r>
              <w:t>3.4.2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B4" w14:textId="77777777" w:rsidR="001067AC" w:rsidRDefault="001067AC">
            <w:pPr>
              <w:pStyle w:val="TabellentextWOV"/>
              <w:rPr>
                <w:rFonts w:cs="Arial"/>
              </w:rPr>
            </w:pPr>
            <w:r>
              <w:rPr>
                <w:rFonts w:cs="Arial"/>
              </w:rPr>
              <w:t xml:space="preserve">Sind die Rechnungen korrekt adressiert?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B5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B6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FBC" w14:textId="77777777" w:rsidTr="005C09AB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B8" w14:textId="77777777" w:rsidR="001067AC" w:rsidRDefault="001067AC">
            <w:pPr>
              <w:pStyle w:val="TabellentextWOV"/>
            </w:pPr>
            <w:r>
              <w:t>3.4.3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B9" w14:textId="77777777" w:rsidR="001067AC" w:rsidRDefault="001067AC">
            <w:pPr>
              <w:pStyle w:val="TabellentextWOV"/>
              <w:rPr>
                <w:rFonts w:cs="Arial"/>
              </w:rPr>
            </w:pPr>
            <w:r>
              <w:rPr>
                <w:rFonts w:cs="Arial"/>
              </w:rPr>
              <w:t>Sind die Belege formell und materiell in Ordnung?</w:t>
            </w:r>
            <w:r w:rsidR="005C09AB">
              <w:rPr>
                <w:rFonts w:cs="Arial"/>
              </w:rPr>
              <w:t xml:space="preserve"> Sind die Belege weisungsgemäss visiert?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BA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BB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FC1" w14:textId="77777777" w:rsidTr="005C09AB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BD" w14:textId="77777777" w:rsidR="001067AC" w:rsidRDefault="001067AC">
            <w:pPr>
              <w:pStyle w:val="TabellentextWOV"/>
            </w:pPr>
            <w:r>
              <w:t>3.4.4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BE" w14:textId="77777777" w:rsidR="001067AC" w:rsidRDefault="005C09AB">
            <w:pPr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Sind die Belege richtig kontiert und verbucht?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BF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C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FC6" w14:textId="77777777" w:rsidTr="005C09AB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C2" w14:textId="77777777" w:rsidR="001067AC" w:rsidRDefault="001067AC">
            <w:pPr>
              <w:pStyle w:val="TabellentextWOV"/>
            </w:pPr>
            <w:r>
              <w:t>3.4.5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C3" w14:textId="6BC98139" w:rsidR="001067AC" w:rsidRDefault="005C09AB">
            <w:pPr>
              <w:rPr>
                <w:rFonts w:cs="Arial"/>
                <w:lang w:val="de-CH"/>
              </w:rPr>
            </w:pPr>
            <w:r w:rsidRPr="005C09AB">
              <w:rPr>
                <w:rFonts w:cs="Arial"/>
                <w:lang w:val="de-CH"/>
              </w:rPr>
              <w:t xml:space="preserve">Wird die Vorsteuer vollständig zurückgefordert (bei </w:t>
            </w:r>
            <w:r w:rsidR="00D46848" w:rsidRPr="005C09AB">
              <w:rPr>
                <w:rFonts w:cs="Arial"/>
                <w:lang w:val="de-CH"/>
              </w:rPr>
              <w:t>M</w:t>
            </w:r>
            <w:r w:rsidR="008036C1">
              <w:rPr>
                <w:rFonts w:cs="Arial"/>
                <w:lang w:val="de-CH"/>
              </w:rPr>
              <w:t xml:space="preserve">WST </w:t>
            </w:r>
            <w:r w:rsidRPr="005C09AB">
              <w:rPr>
                <w:rFonts w:cs="Arial"/>
                <w:lang w:val="de-CH"/>
              </w:rPr>
              <w:t>-</w:t>
            </w:r>
            <w:r w:rsidR="008036C1">
              <w:rPr>
                <w:rFonts w:cs="Arial"/>
                <w:lang w:val="de-CH"/>
              </w:rPr>
              <w:t xml:space="preserve"> </w:t>
            </w:r>
            <w:r w:rsidRPr="005C09AB">
              <w:rPr>
                <w:rFonts w:cs="Arial"/>
                <w:lang w:val="de-CH"/>
              </w:rPr>
              <w:t>Abrechnung mit effektiven Steuersätzen)?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C4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C5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FCB" w14:textId="77777777" w:rsidTr="005C09AB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C7" w14:textId="77777777" w:rsidR="001067AC" w:rsidRDefault="001067AC">
            <w:pPr>
              <w:pStyle w:val="TabellentextWOV"/>
            </w:pPr>
            <w:r>
              <w:t>3.4.6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C8" w14:textId="77777777" w:rsidR="001067AC" w:rsidRDefault="005C09AB">
            <w:pPr>
              <w:pStyle w:val="TabellentextWOV"/>
              <w:rPr>
                <w:rFonts w:cs="Arial"/>
              </w:rPr>
            </w:pPr>
            <w:r>
              <w:t xml:space="preserve">Ist der Aufwand berechtigt (Legalität)? </w:t>
            </w:r>
            <w:r>
              <w:sym w:font="Wingdings" w:char="F0E0"/>
            </w:r>
            <w:r w:rsidR="00B136CC">
              <w:t xml:space="preserve"> Aufwand stichproben</w:t>
            </w:r>
            <w:r>
              <w:t>weise prüfen.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C9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CA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B136CC" w:rsidRPr="006437BE" w14:paraId="1A03FFCF" w14:textId="77777777" w:rsidTr="00DD11D0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CC" w14:textId="77777777" w:rsidR="00B136CC" w:rsidRPr="006437BE" w:rsidRDefault="00B136CC" w:rsidP="00DD11D0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CD" w14:textId="77777777" w:rsidR="00B136CC" w:rsidRPr="006437BE" w:rsidRDefault="00B136CC" w:rsidP="00DD11D0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CE" w14:textId="77777777" w:rsidR="00B136CC" w:rsidRPr="006437BE" w:rsidRDefault="00B136CC" w:rsidP="00DD11D0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B136CC" w14:paraId="1A03FFD7" w14:textId="77777777" w:rsidTr="00DD11D0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D0" w14:textId="77777777" w:rsidR="00B136CC" w:rsidRDefault="00B136CC" w:rsidP="00DD11D0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D1" w14:textId="77777777" w:rsidR="00B136CC" w:rsidRDefault="00B136CC" w:rsidP="00DD11D0">
            <w:pPr>
              <w:pStyle w:val="TabellentextWOV"/>
            </w:pPr>
            <w:r>
              <w:t>Abschliessende Beurteilung</w:t>
            </w:r>
          </w:p>
          <w:p w14:paraId="1A03FFD2" w14:textId="77777777" w:rsidR="00B136CC" w:rsidRDefault="00B136CC" w:rsidP="00DD11D0">
            <w:pPr>
              <w:pStyle w:val="TabellentextWOV"/>
            </w:pPr>
          </w:p>
          <w:p w14:paraId="1A03FFD3" w14:textId="77777777" w:rsidR="00B136CC" w:rsidRDefault="00B136CC" w:rsidP="00DD11D0">
            <w:pPr>
              <w:pStyle w:val="TabellentextWOV"/>
            </w:pPr>
          </w:p>
          <w:p w14:paraId="1A03FFD4" w14:textId="77777777" w:rsidR="00B136CC" w:rsidRDefault="00B136CC" w:rsidP="00DD11D0">
            <w:pPr>
              <w:pStyle w:val="TabellentextWOV"/>
            </w:pPr>
          </w:p>
          <w:p w14:paraId="1A03FFD5" w14:textId="77777777" w:rsidR="00B136CC" w:rsidRDefault="00B136CC" w:rsidP="00DD11D0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D6" w14:textId="77777777" w:rsidR="00B136CC" w:rsidRDefault="00B136CC" w:rsidP="00DD11D0">
            <w:pPr>
              <w:pStyle w:val="TabellentextWOV"/>
            </w:pPr>
          </w:p>
        </w:tc>
      </w:tr>
      <w:tr w:rsidR="00B136CC" w14:paraId="1A03FFDD" w14:textId="77777777" w:rsidTr="00DD11D0">
        <w:tc>
          <w:tcPr>
            <w:tcW w:w="709" w:type="dxa"/>
            <w:tcMar>
              <w:top w:w="57" w:type="dxa"/>
              <w:bottom w:w="57" w:type="dxa"/>
            </w:tcMar>
          </w:tcPr>
          <w:p w14:paraId="1A03FFD8" w14:textId="77777777" w:rsidR="00B136CC" w:rsidRDefault="00B136CC" w:rsidP="00DD11D0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FD9" w14:textId="77777777" w:rsidR="00B136CC" w:rsidRDefault="00B136CC" w:rsidP="00DD11D0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FDA" w14:textId="77777777" w:rsidR="00B136CC" w:rsidRDefault="00B136CC" w:rsidP="00DD11D0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tcBorders>
              <w:left w:val="nil"/>
            </w:tcBorders>
          </w:tcPr>
          <w:p w14:paraId="1A03FFDB" w14:textId="77777777" w:rsidR="00B136CC" w:rsidRDefault="00B136CC" w:rsidP="00DD11D0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DC" w14:textId="77777777" w:rsidR="00B136CC" w:rsidRDefault="00B136CC" w:rsidP="00DD11D0">
            <w:pPr>
              <w:pStyle w:val="TabellentextWOV"/>
            </w:pPr>
          </w:p>
        </w:tc>
      </w:tr>
    </w:tbl>
    <w:p w14:paraId="1A03FFDE" w14:textId="77777777" w:rsidR="001067AC" w:rsidRDefault="001067AC">
      <w:pPr>
        <w:rPr>
          <w:lang w:val="de-CH"/>
        </w:rPr>
      </w:pPr>
      <w:r>
        <w:rPr>
          <w:lang w:val="de-CH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2099"/>
        <w:gridCol w:w="2943"/>
      </w:tblGrid>
      <w:tr w:rsidR="001067AC" w14:paraId="1A03FFE3" w14:textId="77777777" w:rsidTr="00051A71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FDF" w14:textId="5A211E05" w:rsidR="001067AC" w:rsidRPr="008656EC" w:rsidRDefault="00BC4F02" w:rsidP="000F6C6F">
            <w:pPr>
              <w:pStyle w:val="berschrift10"/>
            </w:pPr>
            <w:bookmarkStart w:id="56" w:name="_Toc172087639"/>
            <w:bookmarkStart w:id="57" w:name="_Toc176401139"/>
            <w:bookmarkStart w:id="58" w:name="_Toc191781238"/>
            <w:bookmarkStart w:id="59" w:name="_Toc174024598"/>
            <w:r>
              <w:lastRenderedPageBreak/>
              <w:t xml:space="preserve">30 </w:t>
            </w:r>
            <w:r w:rsidR="001067AC" w:rsidRPr="008656EC">
              <w:t>Personalaufwand</w:t>
            </w:r>
            <w:bookmarkEnd w:id="56"/>
            <w:bookmarkEnd w:id="57"/>
            <w:bookmarkEnd w:id="58"/>
            <w:bookmarkEnd w:id="59"/>
          </w:p>
          <w:p w14:paraId="1A03FFE0" w14:textId="77777777" w:rsidR="001067AC" w:rsidRPr="008656EC" w:rsidRDefault="001067AC">
            <w:pPr>
              <w:pStyle w:val="TabellentitelWOV"/>
              <w:tabs>
                <w:tab w:val="num" w:pos="0"/>
              </w:tabs>
              <w:rPr>
                <w:bCs/>
                <w:color w:val="auto"/>
                <w:kern w:val="32"/>
                <w:sz w:val="32"/>
                <w:szCs w:val="32"/>
                <w:lang w:eastAsia="de-CH"/>
              </w:rPr>
            </w:pPr>
          </w:p>
        </w:tc>
        <w:tc>
          <w:tcPr>
            <w:tcW w:w="209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E1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14:paraId="1A03FFE2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FE7" w14:textId="77777777" w:rsidTr="00051A71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FE4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E5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FE6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FEB" w14:textId="77777777" w:rsidTr="00051A71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FE8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E9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1A03FFEA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FEF" w14:textId="77777777" w:rsidTr="00051A71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FEC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ED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1A03FFEE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FF2" w14:textId="77777777" w:rsidTr="00051A71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F0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FF1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FF5" w14:textId="77777777" w:rsidTr="00051A71">
        <w:tc>
          <w:tcPr>
            <w:tcW w:w="709" w:type="dxa"/>
            <w:tcMar>
              <w:top w:w="57" w:type="dxa"/>
              <w:bottom w:w="57" w:type="dxa"/>
            </w:tcMar>
          </w:tcPr>
          <w:p w14:paraId="1A03FFF3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FF4" w14:textId="77777777" w:rsidR="001067AC" w:rsidRDefault="001067AC">
            <w:pPr>
              <w:pStyle w:val="TabellentextWOV"/>
            </w:pPr>
            <w:r>
              <w:t>Der ausgewiesene Aufwand ist rechtmässig genehmigt, korrekt und periodengerecht verbucht. Die Kredite werden zweckentsprechend verwendet.</w:t>
            </w:r>
          </w:p>
        </w:tc>
      </w:tr>
      <w:tr w:rsidR="001067AC" w14:paraId="1A03FFF8" w14:textId="77777777" w:rsidTr="00051A71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F6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FF7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40003" w14:textId="77777777" w:rsidTr="00051A71">
        <w:trPr>
          <w:cantSplit/>
          <w:trHeight w:val="113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F9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FFA" w14:textId="77777777" w:rsidR="001067AC" w:rsidRDefault="001067AC">
            <w:pPr>
              <w:pStyle w:val="TabellentextWOV"/>
            </w:pPr>
            <w:r>
              <w:t>- Lohnbuchhaltung</w:t>
            </w:r>
          </w:p>
          <w:p w14:paraId="1A03FFFB" w14:textId="77777777" w:rsidR="001067AC" w:rsidRDefault="001067AC">
            <w:pPr>
              <w:pStyle w:val="TabellentextWOV"/>
            </w:pPr>
            <w:r>
              <w:t>- Besoldungsreglement</w:t>
            </w:r>
          </w:p>
          <w:p w14:paraId="1A03FFFC" w14:textId="77777777" w:rsidR="001067AC" w:rsidRDefault="001067AC">
            <w:pPr>
              <w:pStyle w:val="TabellentextWOV"/>
            </w:pPr>
            <w:r>
              <w:t>- AHV-Abrechnungen</w:t>
            </w:r>
          </w:p>
          <w:p w14:paraId="1A03FFFD" w14:textId="77777777" w:rsidR="001067AC" w:rsidRDefault="001067AC">
            <w:pPr>
              <w:pStyle w:val="TabellentextWOV"/>
            </w:pPr>
            <w:r>
              <w:t>- Pensionskassenabrechnung</w:t>
            </w:r>
          </w:p>
          <w:p w14:paraId="1A03FFFE" w14:textId="77777777" w:rsidR="001067AC" w:rsidRDefault="001067AC">
            <w:pPr>
              <w:pStyle w:val="TabellentextWOV"/>
            </w:pPr>
            <w:r>
              <w:t>- Personaldossier</w:t>
            </w:r>
          </w:p>
        </w:tc>
        <w:tc>
          <w:tcPr>
            <w:tcW w:w="5042" w:type="dxa"/>
            <w:gridSpan w:val="2"/>
          </w:tcPr>
          <w:p w14:paraId="1A03FFFF" w14:textId="77777777" w:rsidR="001067AC" w:rsidRDefault="001067AC">
            <w:pPr>
              <w:pStyle w:val="TabellentextWOV"/>
            </w:pPr>
            <w:r>
              <w:t>- Spesenabrechnung</w:t>
            </w:r>
          </w:p>
          <w:p w14:paraId="1A040000" w14:textId="77777777" w:rsidR="001067AC" w:rsidRDefault="001067AC">
            <w:pPr>
              <w:pStyle w:val="TabellentextWOV"/>
            </w:pPr>
            <w:r>
              <w:t>- visierte Lohnlisten</w:t>
            </w:r>
          </w:p>
          <w:p w14:paraId="1A040001" w14:textId="77777777" w:rsidR="001067AC" w:rsidRDefault="001067AC">
            <w:pPr>
              <w:pStyle w:val="TabellentextWOV"/>
              <w:ind w:left="113" w:hanging="113"/>
            </w:pPr>
            <w:r>
              <w:t>- Stundenabrechnungen, Kommissionsabrechnungen</w:t>
            </w:r>
          </w:p>
          <w:p w14:paraId="1A040002" w14:textId="77777777" w:rsidR="001067AC" w:rsidRDefault="001067AC">
            <w:pPr>
              <w:pStyle w:val="TabellentextWOV"/>
              <w:ind w:left="113" w:hanging="113"/>
            </w:pPr>
            <w:r>
              <w:t xml:space="preserve">- </w:t>
            </w:r>
          </w:p>
        </w:tc>
      </w:tr>
    </w:tbl>
    <w:p w14:paraId="1A040004" w14:textId="77777777" w:rsidR="001067AC" w:rsidRDefault="001067AC">
      <w:pPr>
        <w:rPr>
          <w:sz w:val="2"/>
          <w:lang w:val="de-CH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2013"/>
        <w:gridCol w:w="2160"/>
      </w:tblGrid>
      <w:tr w:rsidR="001067AC" w14:paraId="1A040008" w14:textId="77777777" w:rsidTr="00051A71">
        <w:trPr>
          <w:cantSplit/>
          <w:trHeight w:hRule="exact" w:val="340"/>
          <w:tblHeader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05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06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40007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4000D" w14:textId="77777777" w:rsidTr="00051A71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09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0A" w14:textId="77777777" w:rsidR="001067AC" w:rsidRDefault="001067AC">
            <w:pPr>
              <w:pStyle w:val="TabellentextWOV"/>
            </w:pPr>
            <w:r>
              <w:t xml:space="preserve">Können ausserordentliche Aufwand- und Ertragsabweichungen gegenüber der Vorjahresrechnung und / oder gegenüber dem </w:t>
            </w:r>
            <w:r w:rsidR="00051A71">
              <w:t>Budget</w:t>
            </w:r>
            <w:r>
              <w:t xml:space="preserve"> plausibel erklärt werden?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0B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0C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40012" w14:textId="77777777" w:rsidTr="00051A71">
        <w:trPr>
          <w:cantSplit/>
          <w:trHeight w:val="65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0E" w14:textId="77777777" w:rsidR="001067AC" w:rsidRDefault="001067AC">
            <w:pPr>
              <w:pStyle w:val="TabellentextWOV"/>
            </w:pPr>
            <w:r>
              <w:t xml:space="preserve">3.2 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0F" w14:textId="77777777" w:rsidR="001067AC" w:rsidRDefault="001067AC">
            <w:pPr>
              <w:pStyle w:val="TabellentextWOV"/>
            </w:pPr>
            <w:r>
              <w:t>Stimmen die verbuchten Aufwendungen mit den Lohnrekapitulationen bzw. der AHV-Liste (Meldung der AHV-pflichtigen Löhne) ü</w:t>
            </w:r>
            <w:r w:rsidR="00051A71">
              <w:t>ber</w:t>
            </w:r>
            <w:r>
              <w:t>ein?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1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11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40017" w14:textId="77777777" w:rsidTr="00051A71">
        <w:trPr>
          <w:cantSplit/>
          <w:trHeight w:val="65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13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14" w14:textId="56ED6CA6" w:rsidR="001067AC" w:rsidRDefault="001067AC">
            <w:pPr>
              <w:pStyle w:val="TabellentextWOV"/>
            </w:pPr>
            <w:r>
              <w:t xml:space="preserve">Werden die Schlussabrechnungen der Sozialversicherungen (AHV, Pensionskasse, usw.) korrekt verbucht? </w:t>
            </w:r>
            <w:r>
              <w:sym w:font="Wingdings" w:char="F0E0"/>
            </w:r>
            <w:r>
              <w:t xml:space="preserve"> </w:t>
            </w:r>
            <w:r w:rsidR="00B832E6">
              <w:t xml:space="preserve">Rechnungsabgrenzungen </w:t>
            </w:r>
            <w:r>
              <w:t>für Guthaben oder Verpflichtungen gegenüber den Sozialversicherungen betreffend das Rechnungsjahr, vgl. Richtlinie</w:t>
            </w:r>
            <w:r w:rsidR="00051A71">
              <w:t xml:space="preserve"> </w:t>
            </w:r>
            <w:r>
              <w:t>Rechnungsabgrenzungen.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15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16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 xml:space="preserve">Beilagen: </w:t>
            </w:r>
          </w:p>
        </w:tc>
      </w:tr>
      <w:tr w:rsidR="001067AC" w14:paraId="1A04001C" w14:textId="77777777" w:rsidTr="00051A71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18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19" w14:textId="77777777" w:rsidR="001067AC" w:rsidRDefault="001067AC">
            <w:pPr>
              <w:pStyle w:val="TabellentextWOV"/>
            </w:pPr>
            <w:r>
              <w:t>Wurde die Lohnliste vom zuständigen Organ genehmigt und visiert?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1A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1B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40021" w14:textId="77777777" w:rsidTr="00051A71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1D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1E" w14:textId="77777777" w:rsidR="001067AC" w:rsidRDefault="001067AC">
            <w:pPr>
              <w:pStyle w:val="TabellentextWOV"/>
            </w:pPr>
            <w:r>
              <w:t>Stimmen die Bruttobesoldungen gemäss Buchhaltung mit den nachgewiesenen Beträgen gemäss Einreihungsbeschlüssen ü</w:t>
            </w:r>
            <w:r w:rsidR="00051A71">
              <w:t>ber</w:t>
            </w:r>
            <w:r>
              <w:t>ein?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1F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20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40026" w14:textId="77777777" w:rsidTr="00051A71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22" w14:textId="77777777" w:rsidR="001067AC" w:rsidRDefault="001067AC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23" w14:textId="77777777" w:rsidR="001067AC" w:rsidRDefault="001067AC">
            <w:pPr>
              <w:pStyle w:val="TabellentextWOV"/>
            </w:pPr>
            <w:r>
              <w:t>Stimmen die Nettolöhne gemäss Buchhaltung mit den Auszahlungslisten überein?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24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25" w14:textId="77777777" w:rsidR="001067AC" w:rsidRDefault="001067AC">
            <w:pPr>
              <w:pStyle w:val="TabellentextWOV"/>
              <w:tabs>
                <w:tab w:val="left" w:pos="1801"/>
              </w:tabs>
            </w:pPr>
            <w:r>
              <w:t xml:space="preserve">Beilagen: </w:t>
            </w:r>
          </w:p>
        </w:tc>
      </w:tr>
      <w:tr w:rsidR="001067AC" w14:paraId="1A04002B" w14:textId="77777777" w:rsidTr="00051A71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27" w14:textId="77777777" w:rsidR="001067AC" w:rsidRDefault="001067AC">
            <w:pPr>
              <w:pStyle w:val="TabellentextWOV"/>
            </w:pPr>
            <w:r>
              <w:t>3.7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28" w14:textId="77777777" w:rsidR="001067AC" w:rsidRDefault="001067AC">
            <w:pPr>
              <w:pStyle w:val="TabellentextWOV"/>
            </w:pPr>
            <w:r>
              <w:t>Werden die Besoldungen auf die richtigen Konten der Laufenden Rechnung verbucht bzw. übertragen?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29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2A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40030" w14:textId="77777777" w:rsidTr="00051A71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2C" w14:textId="77777777" w:rsidR="001067AC" w:rsidRDefault="001067AC">
            <w:pPr>
              <w:pStyle w:val="TabellentextWOV"/>
            </w:pPr>
            <w:r>
              <w:t>3.8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2D" w14:textId="77777777" w:rsidR="001067AC" w:rsidRDefault="001067AC">
            <w:pPr>
              <w:pStyle w:val="TabellentextWOV"/>
            </w:pPr>
            <w:r>
              <w:t>Beinhaltet die letzte AHV-Revision keine wesentlichen Beanstandungen?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2E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2F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40035" w14:textId="77777777" w:rsidTr="00051A71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31" w14:textId="77777777" w:rsidR="001067AC" w:rsidRDefault="001067AC">
            <w:pPr>
              <w:pStyle w:val="TabellentextWOV"/>
            </w:pPr>
            <w:r>
              <w:t>3.10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32" w14:textId="77777777" w:rsidR="001067AC" w:rsidRDefault="001067AC">
            <w:pPr>
              <w:pStyle w:val="TabellentextWOV"/>
            </w:pPr>
            <w:r>
              <w:t>Werden wesentliche Ferien- und Überzeitguthaben abgegrenzt?</w:t>
            </w:r>
            <w:r w:rsidR="00051A71">
              <w:t xml:space="preserve"> (neu im HRM2)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33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34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051A71" w:rsidRPr="006437BE" w14:paraId="1A040039" w14:textId="77777777" w:rsidTr="00DD11D0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36" w14:textId="77777777" w:rsidR="00051A71" w:rsidRPr="006437BE" w:rsidRDefault="00051A71" w:rsidP="00DD11D0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37" w14:textId="77777777" w:rsidR="00051A71" w:rsidRPr="006437BE" w:rsidRDefault="00051A71" w:rsidP="00DD11D0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38" w14:textId="77777777" w:rsidR="00051A71" w:rsidRPr="006437BE" w:rsidRDefault="00051A71" w:rsidP="00DD11D0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051A71" w14:paraId="1A04003E" w14:textId="77777777" w:rsidTr="00DD11D0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3A" w14:textId="77777777" w:rsidR="00051A71" w:rsidRDefault="00051A71" w:rsidP="00DD11D0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3B" w14:textId="77777777" w:rsidR="00051A71" w:rsidRDefault="00051A71" w:rsidP="00DD11D0">
            <w:pPr>
              <w:pStyle w:val="TabellentextWOV"/>
            </w:pPr>
            <w:r>
              <w:t>Abschliessende Beurteilung</w:t>
            </w:r>
          </w:p>
          <w:p w14:paraId="1A04003C" w14:textId="77777777" w:rsidR="00051A71" w:rsidRDefault="00051A71" w:rsidP="00DD11D0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3D" w14:textId="77777777" w:rsidR="00051A71" w:rsidRDefault="00051A71" w:rsidP="00DD11D0">
            <w:pPr>
              <w:pStyle w:val="TabellentextWOV"/>
            </w:pPr>
          </w:p>
        </w:tc>
      </w:tr>
      <w:tr w:rsidR="00051A71" w14:paraId="1A040044" w14:textId="77777777" w:rsidTr="00DD11D0">
        <w:tc>
          <w:tcPr>
            <w:tcW w:w="709" w:type="dxa"/>
            <w:tcMar>
              <w:top w:w="57" w:type="dxa"/>
              <w:bottom w:w="57" w:type="dxa"/>
            </w:tcMar>
          </w:tcPr>
          <w:p w14:paraId="1A04003F" w14:textId="77777777" w:rsidR="00051A71" w:rsidRDefault="00051A71" w:rsidP="00DD11D0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40040" w14:textId="77777777" w:rsidR="00051A71" w:rsidRDefault="00051A71" w:rsidP="00DD11D0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40041" w14:textId="77777777" w:rsidR="00051A71" w:rsidRDefault="00051A71" w:rsidP="00DD11D0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tcBorders>
              <w:left w:val="nil"/>
            </w:tcBorders>
          </w:tcPr>
          <w:p w14:paraId="1A040042" w14:textId="77777777" w:rsidR="00051A71" w:rsidRDefault="00051A71" w:rsidP="00DD11D0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43" w14:textId="77777777" w:rsidR="00051A71" w:rsidRDefault="00051A71" w:rsidP="00DD11D0">
            <w:pPr>
              <w:pStyle w:val="TabellentextWOV"/>
            </w:pPr>
          </w:p>
        </w:tc>
      </w:tr>
    </w:tbl>
    <w:p w14:paraId="1A040045" w14:textId="77777777" w:rsidR="001067AC" w:rsidRDefault="001067AC">
      <w:pPr>
        <w:rPr>
          <w:lang w:val="de-CH"/>
        </w:rPr>
      </w:pPr>
      <w:r>
        <w:rPr>
          <w:lang w:val="de-CH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4004B" w14:textId="77777777" w:rsidTr="00964D08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40046" w14:textId="72082080" w:rsidR="001067AC" w:rsidRPr="008656EC" w:rsidRDefault="00BC4F02" w:rsidP="000F6C6F">
            <w:pPr>
              <w:pStyle w:val="berschrift10"/>
            </w:pPr>
            <w:bookmarkStart w:id="60" w:name="_Toc172087640"/>
            <w:bookmarkStart w:id="61" w:name="_Toc176401140"/>
            <w:bookmarkStart w:id="62" w:name="_Toc191781239"/>
            <w:bookmarkStart w:id="63" w:name="_Toc174024599"/>
            <w:r>
              <w:lastRenderedPageBreak/>
              <w:t>4 Ertrag</w:t>
            </w:r>
            <w:r w:rsidR="001067AC" w:rsidRPr="008656EC">
              <w:t xml:space="preserve"> (allgemein)</w:t>
            </w:r>
            <w:bookmarkEnd w:id="60"/>
            <w:bookmarkEnd w:id="61"/>
            <w:bookmarkEnd w:id="62"/>
            <w:bookmarkEnd w:id="63"/>
          </w:p>
          <w:p w14:paraId="1A040047" w14:textId="77777777" w:rsidR="001067AC" w:rsidRPr="008656EC" w:rsidRDefault="001067AC">
            <w:pPr>
              <w:pStyle w:val="TabellentitelWOV"/>
              <w:tabs>
                <w:tab w:val="num" w:pos="0"/>
              </w:tabs>
              <w:rPr>
                <w:bCs/>
                <w:color w:val="auto"/>
                <w:kern w:val="32"/>
                <w:sz w:val="32"/>
                <w:szCs w:val="32"/>
                <w:lang w:eastAsia="de-CH"/>
              </w:rPr>
            </w:pP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40048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40049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  <w:p w14:paraId="1A04004A" w14:textId="77777777" w:rsidR="00964D08" w:rsidRDefault="00964D08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4004F" w14:textId="77777777" w:rsidTr="00964D08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4004C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4004D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4004E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Muster-Rechnungsjahr</w:t>
            </w:r>
          </w:p>
        </w:tc>
      </w:tr>
      <w:tr w:rsidR="001067AC" w14:paraId="1A040053" w14:textId="77777777" w:rsidTr="00964D08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40050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40051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40052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Muster-Prüfungsdatum</w:t>
            </w:r>
          </w:p>
        </w:tc>
      </w:tr>
      <w:tr w:rsidR="001067AC" w14:paraId="1A040057" w14:textId="77777777" w:rsidTr="00964D08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40054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40055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40056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4005A" w14:textId="77777777" w:rsidTr="00964D08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58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40059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4005D" w14:textId="77777777" w:rsidTr="00964D08">
        <w:tc>
          <w:tcPr>
            <w:tcW w:w="709" w:type="dxa"/>
            <w:tcMar>
              <w:top w:w="57" w:type="dxa"/>
              <w:bottom w:w="57" w:type="dxa"/>
            </w:tcMar>
          </w:tcPr>
          <w:p w14:paraId="1A04005B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4005C" w14:textId="77777777" w:rsidR="001067AC" w:rsidRDefault="001067AC">
            <w:pPr>
              <w:pStyle w:val="TabellentextWOV"/>
            </w:pPr>
            <w:r>
              <w:t>Die finanziellen Ansprüche des Gemeinwesens sind nach den rechtsetzenden Erlassen vollständig, richtig sowie fristgerecht gegenüber Bund, Kantonen, Gemeinden und Privaten geltend gemacht und korrekt und periodengerecht verbucht worden.</w:t>
            </w:r>
          </w:p>
        </w:tc>
      </w:tr>
      <w:tr w:rsidR="001067AC" w14:paraId="1A040060" w14:textId="77777777" w:rsidTr="00964D08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5E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4005F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40064" w14:textId="77777777" w:rsidTr="00964D08">
        <w:trPr>
          <w:cantSplit/>
          <w:trHeight w:val="22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61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40062" w14:textId="77777777" w:rsidR="001067AC" w:rsidRDefault="001067AC">
            <w:pPr>
              <w:pStyle w:val="TabellentextWOV"/>
            </w:pPr>
          </w:p>
        </w:tc>
        <w:tc>
          <w:tcPr>
            <w:tcW w:w="5042" w:type="dxa"/>
            <w:gridSpan w:val="4"/>
          </w:tcPr>
          <w:p w14:paraId="1A040063" w14:textId="77777777" w:rsidR="001067AC" w:rsidRDefault="001067AC">
            <w:pPr>
              <w:pStyle w:val="TabellentextWOV"/>
            </w:pPr>
          </w:p>
        </w:tc>
      </w:tr>
      <w:tr w:rsidR="001067AC" w14:paraId="1A040068" w14:textId="77777777" w:rsidTr="00964D08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65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66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40067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4006D" w14:textId="77777777" w:rsidTr="00964D08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69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6A" w14:textId="77777777" w:rsidR="001067AC" w:rsidRDefault="001067AC">
            <w:pPr>
              <w:pStyle w:val="TabellentextWOV"/>
            </w:pPr>
            <w:r>
              <w:t xml:space="preserve">Können ausserordentliche Ertragsabweichungen gegenüber der Vorjahresrechnung und / oder gegenüber dem </w:t>
            </w:r>
            <w:r w:rsidR="00E10210">
              <w:t>Budget</w:t>
            </w:r>
            <w:r>
              <w:t xml:space="preserve"> plau</w:t>
            </w:r>
            <w:r w:rsidR="00964D08">
              <w:t>si</w:t>
            </w:r>
            <w:r>
              <w:t>bel erklärt werden?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6B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6C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40072" w14:textId="77777777" w:rsidTr="00964D08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6E" w14:textId="77777777" w:rsidR="001067AC" w:rsidRDefault="001067AC">
            <w:pPr>
              <w:pStyle w:val="TabellentextWOV"/>
            </w:pPr>
            <w:r>
              <w:t>3.2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6F" w14:textId="77777777" w:rsidR="001067AC" w:rsidRDefault="001067AC">
            <w:pPr>
              <w:pStyle w:val="TabellentextWOV"/>
            </w:pPr>
            <w:r>
              <w:t xml:space="preserve">Ist für jede Buchung ein Beleg vorhanden? </w:t>
            </w:r>
            <w:r>
              <w:sym w:font="Wingdings" w:char="F0E0"/>
            </w:r>
            <w:r>
              <w:t xml:space="preserve"> Kritische Durchsicht von wesentlichen Konten.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7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71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40077" w14:textId="77777777" w:rsidTr="00964D08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73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74" w14:textId="77777777" w:rsidR="001067AC" w:rsidRDefault="001067AC">
            <w:pPr>
              <w:pStyle w:val="TabellentextWOV"/>
            </w:pPr>
            <w:r>
              <w:t xml:space="preserve">Sind Abrechnungen von Dritten (Beiträge, etc.) formell und materiell in Ordnung und korrekt visiert? </w:t>
            </w:r>
            <w:r>
              <w:sym w:font="Wingdings" w:char="F0E0"/>
            </w:r>
            <w:r w:rsidR="00964D08">
              <w:t xml:space="preserve"> Kritische Durchsicht Origi</w:t>
            </w:r>
            <w:r>
              <w:t>nalbelege wesentlicher Konten.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75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76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4007C" w14:textId="77777777" w:rsidTr="00964D08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78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79" w14:textId="77777777" w:rsidR="001067AC" w:rsidRDefault="001067AC">
            <w:pPr>
              <w:pStyle w:val="TabellentextWOV"/>
            </w:pPr>
            <w:r>
              <w:t xml:space="preserve">Sind die Belege richtig kontiert und verbucht? </w:t>
            </w:r>
            <w:r>
              <w:sym w:font="Wingdings" w:char="F0E0"/>
            </w:r>
            <w:r w:rsidR="00964D08">
              <w:t xml:space="preserve"> Kritische Durch</w:t>
            </w:r>
            <w:r>
              <w:t>sicht Originalbelege wesentlicher Konten.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7A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7B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40081" w14:textId="77777777" w:rsidTr="00964D08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7D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7E" w14:textId="77777777" w:rsidR="001067AC" w:rsidRDefault="001067AC">
            <w:pPr>
              <w:pStyle w:val="TabellentextWOV"/>
            </w:pPr>
            <w:r>
              <w:t>Sind die Erträge vollständig erfasst</w:t>
            </w:r>
            <w:r w:rsidR="00964D08">
              <w:t xml:space="preserve"> und richtig erfasst (Verbuchung)?</w:t>
            </w:r>
            <w:r>
              <w:t xml:space="preserve"> </w:t>
            </w:r>
            <w:r>
              <w:sym w:font="Wingdings" w:char="F0E0"/>
            </w:r>
            <w:r>
              <w:t xml:space="preserve"> Stichproben.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7F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8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40086" w14:textId="77777777" w:rsidTr="00964D08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82" w14:textId="77777777" w:rsidR="001067AC" w:rsidRDefault="001067AC">
            <w:pPr>
              <w:pStyle w:val="TabellentextWOV"/>
            </w:pPr>
            <w:r>
              <w:t>3.</w:t>
            </w:r>
            <w:r w:rsidR="00964D08">
              <w:t>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83" w14:textId="77777777" w:rsidR="001067AC" w:rsidRDefault="001067AC">
            <w:pPr>
              <w:pStyle w:val="TabellentextWOV"/>
            </w:pPr>
            <w:r>
              <w:t xml:space="preserve">Ist der Zahlungseingang effektiv erfolgt? </w:t>
            </w:r>
            <w:r>
              <w:sym w:font="Wingdings" w:char="F0E0"/>
            </w:r>
            <w:r>
              <w:t xml:space="preserve"> Stichproben.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84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85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4008D" w14:textId="77777777" w:rsidTr="00964D08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87" w14:textId="77777777" w:rsidR="001067AC" w:rsidRDefault="001067AC">
            <w:pPr>
              <w:pStyle w:val="TabellentextWOV"/>
            </w:pPr>
            <w:r>
              <w:t>3.</w:t>
            </w:r>
            <w:r w:rsidR="00964D08">
              <w:t>7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88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40089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8A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4008B" w14:textId="77777777" w:rsidR="001067AC" w:rsidRDefault="001067AC">
            <w:pPr>
              <w:pStyle w:val="TabellentextWOV"/>
            </w:pPr>
          </w:p>
          <w:p w14:paraId="1A04008C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964D08" w:rsidRPr="006437BE" w14:paraId="1A040091" w14:textId="77777777" w:rsidTr="00DD11D0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8E" w14:textId="77777777" w:rsidR="00964D08" w:rsidRPr="006437BE" w:rsidRDefault="00964D08" w:rsidP="00DD11D0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8F" w14:textId="77777777" w:rsidR="00964D08" w:rsidRPr="006437BE" w:rsidRDefault="00964D08" w:rsidP="00DD11D0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90" w14:textId="77777777" w:rsidR="00964D08" w:rsidRPr="006437BE" w:rsidRDefault="00964D08" w:rsidP="00DD11D0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964D08" w14:paraId="1A04009A" w14:textId="77777777" w:rsidTr="00DD11D0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92" w14:textId="77777777" w:rsidR="00964D08" w:rsidRDefault="00964D08" w:rsidP="00DD11D0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93" w14:textId="77777777" w:rsidR="00964D08" w:rsidRDefault="00964D08" w:rsidP="00DD11D0">
            <w:pPr>
              <w:pStyle w:val="TabellentextWOV"/>
            </w:pPr>
            <w:r>
              <w:t>Abschliessende Beurteilung</w:t>
            </w:r>
          </w:p>
          <w:p w14:paraId="1A040094" w14:textId="77777777" w:rsidR="00964D08" w:rsidRDefault="00964D08" w:rsidP="00DD11D0">
            <w:pPr>
              <w:pStyle w:val="TabellentextWOV"/>
            </w:pPr>
          </w:p>
          <w:p w14:paraId="1A040095" w14:textId="77777777" w:rsidR="00964D08" w:rsidRDefault="00964D08" w:rsidP="00DD11D0">
            <w:pPr>
              <w:pStyle w:val="TabellentextWOV"/>
            </w:pPr>
          </w:p>
          <w:p w14:paraId="1A040096" w14:textId="77777777" w:rsidR="00964D08" w:rsidRDefault="00964D08" w:rsidP="00DD11D0">
            <w:pPr>
              <w:pStyle w:val="TabellentextWOV"/>
            </w:pPr>
          </w:p>
          <w:p w14:paraId="1A040097" w14:textId="77777777" w:rsidR="00964D08" w:rsidRDefault="00964D08" w:rsidP="00DD11D0">
            <w:pPr>
              <w:pStyle w:val="TabellentextWOV"/>
            </w:pPr>
          </w:p>
          <w:p w14:paraId="1A040098" w14:textId="77777777" w:rsidR="00964D08" w:rsidRDefault="00964D08" w:rsidP="00DD11D0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99" w14:textId="77777777" w:rsidR="00964D08" w:rsidRDefault="00964D08" w:rsidP="00DD11D0">
            <w:pPr>
              <w:pStyle w:val="TabellentextWOV"/>
            </w:pPr>
          </w:p>
        </w:tc>
      </w:tr>
      <w:tr w:rsidR="00964D08" w14:paraId="1A0400A0" w14:textId="77777777" w:rsidTr="00DD11D0">
        <w:tc>
          <w:tcPr>
            <w:tcW w:w="709" w:type="dxa"/>
            <w:tcMar>
              <w:top w:w="57" w:type="dxa"/>
              <w:bottom w:w="57" w:type="dxa"/>
            </w:tcMar>
          </w:tcPr>
          <w:p w14:paraId="1A04009B" w14:textId="77777777" w:rsidR="00964D08" w:rsidRDefault="00964D08" w:rsidP="00DD11D0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4009C" w14:textId="77777777" w:rsidR="00964D08" w:rsidRDefault="00964D08" w:rsidP="00DD11D0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4009D" w14:textId="77777777" w:rsidR="00964D08" w:rsidRDefault="00964D08" w:rsidP="00DD11D0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4009E" w14:textId="77777777" w:rsidR="00964D08" w:rsidRDefault="00964D08" w:rsidP="00DD11D0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9F" w14:textId="77777777" w:rsidR="00964D08" w:rsidRDefault="00964D08" w:rsidP="00DD11D0">
            <w:pPr>
              <w:pStyle w:val="TabellentextWOV"/>
            </w:pPr>
          </w:p>
        </w:tc>
      </w:tr>
    </w:tbl>
    <w:p w14:paraId="1A0400A1" w14:textId="77777777" w:rsidR="001067AC" w:rsidRDefault="001067AC" w:rsidP="002D3CDB">
      <w:pPr>
        <w:rPr>
          <w:lang w:val="de-CH"/>
        </w:rPr>
      </w:pPr>
    </w:p>
    <w:p w14:paraId="1A0400A2" w14:textId="77777777" w:rsidR="004B6510" w:rsidRDefault="004B6510" w:rsidP="002D3CDB">
      <w:pPr>
        <w:rPr>
          <w:lang w:val="de-CH"/>
        </w:rPr>
      </w:pPr>
    </w:p>
    <w:p w14:paraId="1A0400A3" w14:textId="77777777" w:rsidR="004B6510" w:rsidRDefault="004B6510" w:rsidP="002D3CDB">
      <w:pPr>
        <w:rPr>
          <w:lang w:val="de-CH"/>
        </w:rPr>
      </w:pPr>
    </w:p>
    <w:p w14:paraId="1A0400A4" w14:textId="77777777" w:rsidR="004B6510" w:rsidRDefault="004B6510" w:rsidP="002D3CDB">
      <w:pPr>
        <w:rPr>
          <w:lang w:val="de-CH"/>
        </w:rPr>
      </w:pPr>
    </w:p>
    <w:p w14:paraId="1A0400A5" w14:textId="77777777" w:rsidR="004B6510" w:rsidRDefault="004B6510" w:rsidP="002D3CDB">
      <w:pPr>
        <w:rPr>
          <w:lang w:val="de-CH"/>
        </w:rPr>
      </w:pPr>
    </w:p>
    <w:p w14:paraId="1A0400A6" w14:textId="77777777" w:rsidR="004B6510" w:rsidRDefault="004B6510" w:rsidP="002D3CDB">
      <w:pPr>
        <w:rPr>
          <w:lang w:val="de-CH"/>
        </w:rPr>
      </w:pPr>
    </w:p>
    <w:p w14:paraId="1A0400A7" w14:textId="77777777" w:rsidR="004B6510" w:rsidRDefault="004B6510" w:rsidP="002D3CDB">
      <w:pPr>
        <w:rPr>
          <w:lang w:val="de-CH"/>
        </w:rPr>
      </w:pPr>
    </w:p>
    <w:sectPr w:rsidR="004B6510">
      <w:footerReference w:type="default" r:id="rId9"/>
      <w:type w:val="nextColumn"/>
      <w:pgSz w:w="11907" w:h="16840" w:code="9"/>
      <w:pgMar w:top="669" w:right="387" w:bottom="709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7F9CB" w14:textId="77777777" w:rsidR="00EC7E8A" w:rsidRDefault="00EC7E8A">
      <w:r>
        <w:separator/>
      </w:r>
    </w:p>
  </w:endnote>
  <w:endnote w:type="continuationSeparator" w:id="0">
    <w:p w14:paraId="3AA5FC2B" w14:textId="77777777" w:rsidR="00EC7E8A" w:rsidRDefault="00EC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BQ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42" w:type="dxa"/>
      <w:tblInd w:w="284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208"/>
      <w:gridCol w:w="2168"/>
      <w:gridCol w:w="3466"/>
    </w:tblGrid>
    <w:tr w:rsidR="00E9552F" w:rsidRPr="002C1B6F" w14:paraId="1A0400B2" w14:textId="77777777" w:rsidTr="00E8269A">
      <w:trPr>
        <w:trHeight w:val="284"/>
      </w:trPr>
      <w:tc>
        <w:tcPr>
          <w:tcW w:w="4208" w:type="dxa"/>
          <w:vAlign w:val="bottom"/>
        </w:tcPr>
        <w:p w14:paraId="1A0400AF" w14:textId="58B9FE7E" w:rsidR="0013000E" w:rsidRPr="002C1B6F" w:rsidRDefault="00F63734" w:rsidP="0013000E">
          <w:pPr>
            <w:pStyle w:val="Fuzeile"/>
            <w:pBdr>
              <w:top w:val="none" w:sz="0" w:space="0" w:color="auto"/>
            </w:pBdr>
            <w:ind w:left="-108"/>
            <w:rPr>
              <w:rFonts w:ascii="Verdana" w:hAnsi="Verdana"/>
              <w:sz w:val="18"/>
              <w:szCs w:val="18"/>
            </w:rPr>
          </w:pPr>
          <w:r w:rsidRPr="002C1B6F">
            <w:rPr>
              <w:rFonts w:ascii="Verdana" w:hAnsi="Verdana"/>
              <w:sz w:val="18"/>
              <w:szCs w:val="18"/>
            </w:rPr>
            <w:fldChar w:fldCharType="begin"/>
          </w:r>
          <w:r w:rsidRPr="002C1B6F">
            <w:rPr>
              <w:rFonts w:ascii="Verdana" w:hAnsi="Verdana"/>
              <w:sz w:val="18"/>
              <w:szCs w:val="18"/>
            </w:rPr>
            <w:instrText xml:space="preserve"> FILENAME  \* FirstCap  \* MERGEFORMAT </w:instrText>
          </w:r>
          <w:r w:rsidRPr="002C1B6F">
            <w:rPr>
              <w:rFonts w:ascii="Verdana" w:hAnsi="Verdana"/>
              <w:sz w:val="18"/>
              <w:szCs w:val="18"/>
            </w:rPr>
            <w:fldChar w:fldCharType="separate"/>
          </w:r>
          <w:r w:rsidR="00694FA3">
            <w:rPr>
              <w:rFonts w:ascii="Verdana" w:hAnsi="Verdana"/>
              <w:noProof/>
              <w:sz w:val="18"/>
              <w:szCs w:val="18"/>
            </w:rPr>
            <w:t>Jahresendprüfung.docx</w:t>
          </w:r>
          <w:r w:rsidRPr="002C1B6F">
            <w:rPr>
              <w:rFonts w:ascii="Verdana" w:hAnsi="Verdana"/>
              <w:sz w:val="18"/>
              <w:szCs w:val="18"/>
            </w:rPr>
            <w:fldChar w:fldCharType="end"/>
          </w:r>
        </w:p>
      </w:tc>
      <w:tc>
        <w:tcPr>
          <w:tcW w:w="2168" w:type="dxa"/>
          <w:vAlign w:val="bottom"/>
        </w:tcPr>
        <w:p w14:paraId="1A0400B0" w14:textId="77777777" w:rsidR="00F63734" w:rsidRPr="002C1B6F" w:rsidRDefault="00F63734" w:rsidP="002C1B6F">
          <w:pPr>
            <w:pStyle w:val="Fuzeile"/>
            <w:pBdr>
              <w:top w:val="none" w:sz="0" w:space="0" w:color="auto"/>
            </w:pBdr>
            <w:rPr>
              <w:rFonts w:ascii="Verdana" w:hAnsi="Verdana"/>
              <w:sz w:val="18"/>
              <w:szCs w:val="18"/>
            </w:rPr>
          </w:pPr>
          <w:r w:rsidRPr="002C1B6F">
            <w:rPr>
              <w:rFonts w:ascii="Verdana" w:hAnsi="Verdana"/>
              <w:sz w:val="18"/>
              <w:szCs w:val="18"/>
            </w:rPr>
            <w:t xml:space="preserve">Seite </w:t>
          </w:r>
          <w:r w:rsidRPr="002C1B6F">
            <w:rPr>
              <w:sz w:val="18"/>
              <w:szCs w:val="18"/>
            </w:rPr>
            <w:fldChar w:fldCharType="begin"/>
          </w:r>
          <w:r w:rsidRPr="002C1B6F">
            <w:rPr>
              <w:sz w:val="18"/>
              <w:szCs w:val="18"/>
            </w:rPr>
            <w:instrText xml:space="preserve"> PAGE </w:instrText>
          </w:r>
          <w:r w:rsidRPr="002C1B6F">
            <w:rPr>
              <w:sz w:val="18"/>
              <w:szCs w:val="18"/>
            </w:rPr>
            <w:fldChar w:fldCharType="separate"/>
          </w:r>
          <w:r w:rsidR="00EB7AFF">
            <w:rPr>
              <w:noProof/>
              <w:sz w:val="18"/>
              <w:szCs w:val="18"/>
            </w:rPr>
            <w:t>1</w:t>
          </w:r>
          <w:r w:rsidRPr="002C1B6F">
            <w:rPr>
              <w:sz w:val="18"/>
              <w:szCs w:val="18"/>
            </w:rPr>
            <w:fldChar w:fldCharType="end"/>
          </w:r>
        </w:p>
      </w:tc>
      <w:tc>
        <w:tcPr>
          <w:tcW w:w="3466" w:type="dxa"/>
          <w:vAlign w:val="bottom"/>
        </w:tcPr>
        <w:p w14:paraId="1A0400B1" w14:textId="29565309" w:rsidR="00F63734" w:rsidRPr="002C1B6F" w:rsidRDefault="001D1105" w:rsidP="00EB7AFF">
          <w:pPr>
            <w:pStyle w:val="Fuzeile"/>
            <w:pBdr>
              <w:top w:val="none" w:sz="0" w:space="0" w:color="auto"/>
            </w:pBdr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2024</w:t>
          </w:r>
        </w:p>
      </w:tc>
    </w:tr>
  </w:tbl>
  <w:p w14:paraId="1A0400B3" w14:textId="77777777" w:rsidR="001067AC" w:rsidRPr="00F63734" w:rsidRDefault="001067AC" w:rsidP="00F63734">
    <w:pPr>
      <w:pStyle w:val="Fuzeile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773"/>
      <w:gridCol w:w="2176"/>
      <w:gridCol w:w="2663"/>
    </w:tblGrid>
    <w:tr w:rsidR="00625B4E" w:rsidRPr="002C1B6F" w14:paraId="1A0400B9" w14:textId="77777777" w:rsidTr="002C1B6F">
      <w:trPr>
        <w:trHeight w:val="284"/>
      </w:trPr>
      <w:tc>
        <w:tcPr>
          <w:tcW w:w="5040" w:type="dxa"/>
          <w:vAlign w:val="bottom"/>
        </w:tcPr>
        <w:p w14:paraId="1A0400B6" w14:textId="77777777" w:rsidR="00625B4E" w:rsidRPr="002C1B6F" w:rsidRDefault="00625B4E" w:rsidP="002C1B6F">
          <w:pPr>
            <w:pStyle w:val="Fuzeile"/>
            <w:pBdr>
              <w:top w:val="none" w:sz="0" w:space="0" w:color="auto"/>
            </w:pBdr>
            <w:rPr>
              <w:rFonts w:ascii="Verdana" w:hAnsi="Verdana"/>
              <w:sz w:val="18"/>
              <w:szCs w:val="18"/>
            </w:rPr>
          </w:pPr>
          <w:r w:rsidRPr="002C1B6F">
            <w:rPr>
              <w:rFonts w:ascii="Verdana" w:hAnsi="Verdana"/>
              <w:sz w:val="18"/>
              <w:szCs w:val="18"/>
            </w:rPr>
            <w:fldChar w:fldCharType="begin"/>
          </w:r>
          <w:r w:rsidRPr="002C1B6F">
            <w:rPr>
              <w:rFonts w:ascii="Verdana" w:hAnsi="Verdana"/>
              <w:sz w:val="18"/>
              <w:szCs w:val="18"/>
            </w:rPr>
            <w:instrText xml:space="preserve"> FILENAME  \* FirstCap  \* MERGEFORMAT </w:instrText>
          </w:r>
          <w:r w:rsidRPr="002C1B6F">
            <w:rPr>
              <w:rFonts w:ascii="Verdana" w:hAnsi="Verdana"/>
              <w:sz w:val="18"/>
              <w:szCs w:val="18"/>
            </w:rPr>
            <w:fldChar w:fldCharType="separate"/>
          </w:r>
          <w:r w:rsidR="00694FA3">
            <w:rPr>
              <w:rFonts w:ascii="Verdana" w:hAnsi="Verdana"/>
              <w:noProof/>
              <w:sz w:val="18"/>
              <w:szCs w:val="18"/>
            </w:rPr>
            <w:t>Jahresendprüfung.docx</w:t>
          </w:r>
          <w:r w:rsidRPr="002C1B6F">
            <w:rPr>
              <w:rFonts w:ascii="Verdana" w:hAnsi="Verdana"/>
              <w:sz w:val="18"/>
              <w:szCs w:val="18"/>
            </w:rPr>
            <w:fldChar w:fldCharType="end"/>
          </w:r>
        </w:p>
      </w:tc>
      <w:tc>
        <w:tcPr>
          <w:tcW w:w="2340" w:type="dxa"/>
          <w:vAlign w:val="bottom"/>
        </w:tcPr>
        <w:p w14:paraId="1A0400B7" w14:textId="77777777" w:rsidR="00625B4E" w:rsidRPr="002C1B6F" w:rsidRDefault="00625B4E" w:rsidP="002C1B6F">
          <w:pPr>
            <w:pStyle w:val="Fuzeile"/>
            <w:pBdr>
              <w:top w:val="none" w:sz="0" w:space="0" w:color="auto"/>
            </w:pBdr>
            <w:rPr>
              <w:rFonts w:ascii="Verdana" w:hAnsi="Verdana"/>
              <w:sz w:val="18"/>
              <w:szCs w:val="18"/>
            </w:rPr>
          </w:pPr>
          <w:r w:rsidRPr="002C1B6F">
            <w:rPr>
              <w:rFonts w:ascii="Verdana" w:hAnsi="Verdana"/>
              <w:sz w:val="18"/>
              <w:szCs w:val="18"/>
            </w:rPr>
            <w:t xml:space="preserve">Seite </w:t>
          </w:r>
          <w:r w:rsidRPr="002C1B6F">
            <w:rPr>
              <w:sz w:val="18"/>
              <w:szCs w:val="18"/>
            </w:rPr>
            <w:fldChar w:fldCharType="begin"/>
          </w:r>
          <w:r w:rsidRPr="002C1B6F">
            <w:rPr>
              <w:sz w:val="18"/>
              <w:szCs w:val="18"/>
            </w:rPr>
            <w:instrText xml:space="preserve"> PAGE </w:instrText>
          </w:r>
          <w:r w:rsidRPr="002C1B6F">
            <w:rPr>
              <w:sz w:val="18"/>
              <w:szCs w:val="18"/>
            </w:rPr>
            <w:fldChar w:fldCharType="separate"/>
          </w:r>
          <w:r w:rsidR="00EB7AFF">
            <w:rPr>
              <w:noProof/>
              <w:sz w:val="18"/>
              <w:szCs w:val="18"/>
            </w:rPr>
            <w:t>20</w:t>
          </w:r>
          <w:r w:rsidRPr="002C1B6F">
            <w:rPr>
              <w:sz w:val="18"/>
              <w:szCs w:val="18"/>
            </w:rPr>
            <w:fldChar w:fldCharType="end"/>
          </w:r>
        </w:p>
      </w:tc>
      <w:tc>
        <w:tcPr>
          <w:tcW w:w="2880" w:type="dxa"/>
          <w:vAlign w:val="bottom"/>
        </w:tcPr>
        <w:p w14:paraId="1A0400B8" w14:textId="64D8C4F3" w:rsidR="00625B4E" w:rsidRPr="002C1B6F" w:rsidRDefault="00875E11" w:rsidP="00DA4299">
          <w:pPr>
            <w:pStyle w:val="Fuzeile"/>
            <w:pBdr>
              <w:top w:val="none" w:sz="0" w:space="0" w:color="auto"/>
            </w:pBdr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2024</w:t>
          </w:r>
        </w:p>
      </w:tc>
    </w:tr>
  </w:tbl>
  <w:p w14:paraId="1A0400BA" w14:textId="77777777" w:rsidR="00625B4E" w:rsidRPr="00F63734" w:rsidRDefault="00625B4E" w:rsidP="00625B4E">
    <w:pPr>
      <w:pStyle w:val="Fuzeile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E6B66" w14:textId="77777777" w:rsidR="00EC7E8A" w:rsidRDefault="00EC7E8A">
      <w:r>
        <w:separator/>
      </w:r>
    </w:p>
  </w:footnote>
  <w:footnote w:type="continuationSeparator" w:id="0">
    <w:p w14:paraId="1AEC7797" w14:textId="77777777" w:rsidR="00EC7E8A" w:rsidRDefault="00EC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F9108D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F28106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E8829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4EC6AF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1510767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79763B02"/>
    <w:lvl w:ilvl="0">
      <w:numFmt w:val="decimal"/>
      <w:pStyle w:val="Textmitte"/>
      <w:lvlText w:val="*"/>
      <w:lvlJc w:val="left"/>
    </w:lvl>
  </w:abstractNum>
  <w:abstractNum w:abstractNumId="6" w15:restartNumberingAfterBreak="0">
    <w:nsid w:val="0C320D18"/>
    <w:multiLevelType w:val="hybridMultilevel"/>
    <w:tmpl w:val="82EE424A"/>
    <w:lvl w:ilvl="0" w:tplc="511C001C">
      <w:start w:val="1"/>
      <w:numFmt w:val="bullet"/>
      <w:pStyle w:val="Punk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E448D7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C692A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75273"/>
    <w:multiLevelType w:val="hybridMultilevel"/>
    <w:tmpl w:val="3E687D5A"/>
    <w:lvl w:ilvl="0" w:tplc="F54E65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314BF"/>
    <w:multiLevelType w:val="hybridMultilevel"/>
    <w:tmpl w:val="D16CB8AC"/>
    <w:lvl w:ilvl="0" w:tplc="5CC46190">
      <w:start w:val="1"/>
      <w:numFmt w:val="bullet"/>
      <w:pStyle w:val="Punkt1"/>
      <w:lvlText w:val=""/>
      <w:lvlJc w:val="left"/>
      <w:pPr>
        <w:tabs>
          <w:tab w:val="num" w:pos="964"/>
        </w:tabs>
        <w:ind w:left="96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2C404971"/>
    <w:multiLevelType w:val="multilevel"/>
    <w:tmpl w:val="50BA4B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2.%1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260433D"/>
    <w:multiLevelType w:val="multilevel"/>
    <w:tmpl w:val="00DA246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6C758B5"/>
    <w:multiLevelType w:val="multilevel"/>
    <w:tmpl w:val="FAAEB1CA"/>
    <w:lvl w:ilvl="0">
      <w:start w:val="1"/>
      <w:numFmt w:val="decimal"/>
      <w:pStyle w:val="berschrift2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12" w15:restartNumberingAfterBreak="0">
    <w:nsid w:val="5B97045D"/>
    <w:multiLevelType w:val="hybridMultilevel"/>
    <w:tmpl w:val="B8807812"/>
    <w:lvl w:ilvl="0" w:tplc="940C0962">
      <w:start w:val="1"/>
      <w:numFmt w:val="bullet"/>
      <w:pStyle w:val="AufzhlungWOV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81F63"/>
    <w:multiLevelType w:val="multilevel"/>
    <w:tmpl w:val="1BA03B06"/>
    <w:lvl w:ilvl="0">
      <w:start w:val="1"/>
      <w:numFmt w:val="decimal"/>
      <w:pStyle w:val="TabellenlisteWOV"/>
      <w:lvlText w:val="%1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175"/>
        </w:tabs>
        <w:ind w:left="3175" w:hanging="3175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3175"/>
        </w:tabs>
        <w:ind w:left="3175" w:hanging="3175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11"/>
        </w:tabs>
        <w:ind w:left="3175" w:hanging="3175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3521A7F"/>
    <w:multiLevelType w:val="multilevel"/>
    <w:tmpl w:val="024469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FormatvorlageHRM3HRM312pt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FormatvorlageHRM2HRM211pt"/>
      <w:isLgl/>
      <w:lvlText w:val="%2.%1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39680108">
    <w:abstractNumId w:val="4"/>
  </w:num>
  <w:num w:numId="2" w16cid:durableId="1847943785">
    <w:abstractNumId w:val="3"/>
  </w:num>
  <w:num w:numId="3" w16cid:durableId="1818260904">
    <w:abstractNumId w:val="2"/>
  </w:num>
  <w:num w:numId="4" w16cid:durableId="69472231">
    <w:abstractNumId w:val="1"/>
  </w:num>
  <w:num w:numId="5" w16cid:durableId="198977181">
    <w:abstractNumId w:val="0"/>
  </w:num>
  <w:num w:numId="6" w16cid:durableId="812018468">
    <w:abstractNumId w:val="13"/>
  </w:num>
  <w:num w:numId="7" w16cid:durableId="270823901">
    <w:abstractNumId w:val="12"/>
  </w:num>
  <w:num w:numId="8" w16cid:durableId="1677420093">
    <w:abstractNumId w:val="14"/>
  </w:num>
  <w:num w:numId="9" w16cid:durableId="173034781">
    <w:abstractNumId w:val="9"/>
  </w:num>
  <w:num w:numId="10" w16cid:durableId="985545781">
    <w:abstractNumId w:val="6"/>
  </w:num>
  <w:num w:numId="11" w16cid:durableId="1441804515">
    <w:abstractNumId w:val="8"/>
  </w:num>
  <w:num w:numId="12" w16cid:durableId="122971004">
    <w:abstractNumId w:val="5"/>
    <w:lvlOverride w:ilvl="0">
      <w:lvl w:ilvl="0">
        <w:start w:val="1"/>
        <w:numFmt w:val="bullet"/>
        <w:pStyle w:val="Textmitte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13" w16cid:durableId="206920449">
    <w:abstractNumId w:val="7"/>
  </w:num>
  <w:num w:numId="14" w16cid:durableId="982196673">
    <w:abstractNumId w:val="11"/>
  </w:num>
  <w:num w:numId="15" w16cid:durableId="172617504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de-CH" w:vendorID="9" w:dllVersion="51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7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4C"/>
    <w:rsid w:val="00021343"/>
    <w:rsid w:val="00034DD3"/>
    <w:rsid w:val="00040FAA"/>
    <w:rsid w:val="0004559D"/>
    <w:rsid w:val="00051A71"/>
    <w:rsid w:val="00070161"/>
    <w:rsid w:val="00071792"/>
    <w:rsid w:val="00073E39"/>
    <w:rsid w:val="00082F51"/>
    <w:rsid w:val="00097F4C"/>
    <w:rsid w:val="000C48F7"/>
    <w:rsid w:val="000D196A"/>
    <w:rsid w:val="000E34C4"/>
    <w:rsid w:val="000E7323"/>
    <w:rsid w:val="000F6C6F"/>
    <w:rsid w:val="001067AC"/>
    <w:rsid w:val="00117B0B"/>
    <w:rsid w:val="00121573"/>
    <w:rsid w:val="0013000E"/>
    <w:rsid w:val="001311AF"/>
    <w:rsid w:val="00144C75"/>
    <w:rsid w:val="001546B9"/>
    <w:rsid w:val="00154776"/>
    <w:rsid w:val="0016777D"/>
    <w:rsid w:val="001745C9"/>
    <w:rsid w:val="001A2264"/>
    <w:rsid w:val="001A2794"/>
    <w:rsid w:val="001A2A13"/>
    <w:rsid w:val="001B211C"/>
    <w:rsid w:val="001B793A"/>
    <w:rsid w:val="001D1105"/>
    <w:rsid w:val="001E3C8B"/>
    <w:rsid w:val="002068E0"/>
    <w:rsid w:val="002420B6"/>
    <w:rsid w:val="00244F76"/>
    <w:rsid w:val="002478F8"/>
    <w:rsid w:val="002B7250"/>
    <w:rsid w:val="002C1B6F"/>
    <w:rsid w:val="002D01EC"/>
    <w:rsid w:val="002D08E4"/>
    <w:rsid w:val="002D18BC"/>
    <w:rsid w:val="002D3CDB"/>
    <w:rsid w:val="002E6E0C"/>
    <w:rsid w:val="00320A6D"/>
    <w:rsid w:val="003667F1"/>
    <w:rsid w:val="0037722D"/>
    <w:rsid w:val="0038567A"/>
    <w:rsid w:val="003B498B"/>
    <w:rsid w:val="003B4BF2"/>
    <w:rsid w:val="003E2EBA"/>
    <w:rsid w:val="00400FA0"/>
    <w:rsid w:val="00406EBF"/>
    <w:rsid w:val="00451BFE"/>
    <w:rsid w:val="00455BBE"/>
    <w:rsid w:val="00480DAF"/>
    <w:rsid w:val="00493EAD"/>
    <w:rsid w:val="00496971"/>
    <w:rsid w:val="004973F2"/>
    <w:rsid w:val="004B6510"/>
    <w:rsid w:val="004C3BE8"/>
    <w:rsid w:val="004D095C"/>
    <w:rsid w:val="004D213B"/>
    <w:rsid w:val="004E3CAE"/>
    <w:rsid w:val="005106E3"/>
    <w:rsid w:val="00516D26"/>
    <w:rsid w:val="00521CE8"/>
    <w:rsid w:val="00522157"/>
    <w:rsid w:val="00545413"/>
    <w:rsid w:val="00561A91"/>
    <w:rsid w:val="00573968"/>
    <w:rsid w:val="00577630"/>
    <w:rsid w:val="00591960"/>
    <w:rsid w:val="005C09AB"/>
    <w:rsid w:val="005C6E37"/>
    <w:rsid w:val="005E3B4C"/>
    <w:rsid w:val="005F340C"/>
    <w:rsid w:val="00625B4E"/>
    <w:rsid w:val="0063077E"/>
    <w:rsid w:val="00630CC0"/>
    <w:rsid w:val="0063397F"/>
    <w:rsid w:val="00634066"/>
    <w:rsid w:val="006437BE"/>
    <w:rsid w:val="00643EA1"/>
    <w:rsid w:val="0065129B"/>
    <w:rsid w:val="00657610"/>
    <w:rsid w:val="006632EC"/>
    <w:rsid w:val="006742B3"/>
    <w:rsid w:val="00681111"/>
    <w:rsid w:val="00694FA3"/>
    <w:rsid w:val="006B1B83"/>
    <w:rsid w:val="006B3135"/>
    <w:rsid w:val="006F3013"/>
    <w:rsid w:val="006F401E"/>
    <w:rsid w:val="00704447"/>
    <w:rsid w:val="00724C08"/>
    <w:rsid w:val="00737F92"/>
    <w:rsid w:val="0074671F"/>
    <w:rsid w:val="00755187"/>
    <w:rsid w:val="007619A3"/>
    <w:rsid w:val="00783479"/>
    <w:rsid w:val="007953D6"/>
    <w:rsid w:val="007A6777"/>
    <w:rsid w:val="007C70EF"/>
    <w:rsid w:val="007D0A47"/>
    <w:rsid w:val="007D5D79"/>
    <w:rsid w:val="007F1457"/>
    <w:rsid w:val="008036C1"/>
    <w:rsid w:val="0082651E"/>
    <w:rsid w:val="00832415"/>
    <w:rsid w:val="00862B54"/>
    <w:rsid w:val="008656EC"/>
    <w:rsid w:val="00875E11"/>
    <w:rsid w:val="00887817"/>
    <w:rsid w:val="00897174"/>
    <w:rsid w:val="008A1B6A"/>
    <w:rsid w:val="008A45DB"/>
    <w:rsid w:val="008C6762"/>
    <w:rsid w:val="008E3A36"/>
    <w:rsid w:val="00904DCA"/>
    <w:rsid w:val="00912F27"/>
    <w:rsid w:val="00917276"/>
    <w:rsid w:val="00924036"/>
    <w:rsid w:val="009435E5"/>
    <w:rsid w:val="009502E5"/>
    <w:rsid w:val="00964D08"/>
    <w:rsid w:val="009815F4"/>
    <w:rsid w:val="009A16B1"/>
    <w:rsid w:val="009B5A60"/>
    <w:rsid w:val="009C2CDE"/>
    <w:rsid w:val="009C5A2E"/>
    <w:rsid w:val="00A0037D"/>
    <w:rsid w:val="00A034C9"/>
    <w:rsid w:val="00A04A99"/>
    <w:rsid w:val="00A11466"/>
    <w:rsid w:val="00A3007E"/>
    <w:rsid w:val="00A3564D"/>
    <w:rsid w:val="00A51C8F"/>
    <w:rsid w:val="00A54CEB"/>
    <w:rsid w:val="00A55604"/>
    <w:rsid w:val="00A55C11"/>
    <w:rsid w:val="00A76F05"/>
    <w:rsid w:val="00A85082"/>
    <w:rsid w:val="00AB3266"/>
    <w:rsid w:val="00AB4F8C"/>
    <w:rsid w:val="00AD2294"/>
    <w:rsid w:val="00AD473B"/>
    <w:rsid w:val="00AD5D2B"/>
    <w:rsid w:val="00AE0076"/>
    <w:rsid w:val="00AF75D2"/>
    <w:rsid w:val="00B01563"/>
    <w:rsid w:val="00B073D8"/>
    <w:rsid w:val="00B136CC"/>
    <w:rsid w:val="00B832E6"/>
    <w:rsid w:val="00B90A51"/>
    <w:rsid w:val="00B973B4"/>
    <w:rsid w:val="00BB4E3A"/>
    <w:rsid w:val="00BB769F"/>
    <w:rsid w:val="00BC2C9C"/>
    <w:rsid w:val="00BC3D4C"/>
    <w:rsid w:val="00BC4F02"/>
    <w:rsid w:val="00BF0DC3"/>
    <w:rsid w:val="00BF1D4A"/>
    <w:rsid w:val="00BF2DBC"/>
    <w:rsid w:val="00C159E0"/>
    <w:rsid w:val="00C32130"/>
    <w:rsid w:val="00C33830"/>
    <w:rsid w:val="00C467D3"/>
    <w:rsid w:val="00C62EFA"/>
    <w:rsid w:val="00C665FE"/>
    <w:rsid w:val="00C9251E"/>
    <w:rsid w:val="00CA3368"/>
    <w:rsid w:val="00CA4140"/>
    <w:rsid w:val="00CB3DF5"/>
    <w:rsid w:val="00CB6254"/>
    <w:rsid w:val="00CF5EA5"/>
    <w:rsid w:val="00D46848"/>
    <w:rsid w:val="00D51BC6"/>
    <w:rsid w:val="00D60857"/>
    <w:rsid w:val="00D6582A"/>
    <w:rsid w:val="00D75647"/>
    <w:rsid w:val="00DA4299"/>
    <w:rsid w:val="00DC07D5"/>
    <w:rsid w:val="00DD11D0"/>
    <w:rsid w:val="00DD1921"/>
    <w:rsid w:val="00DF7023"/>
    <w:rsid w:val="00E013E7"/>
    <w:rsid w:val="00E054F1"/>
    <w:rsid w:val="00E07878"/>
    <w:rsid w:val="00E10210"/>
    <w:rsid w:val="00E12201"/>
    <w:rsid w:val="00E1460A"/>
    <w:rsid w:val="00E151F3"/>
    <w:rsid w:val="00E236E3"/>
    <w:rsid w:val="00E42609"/>
    <w:rsid w:val="00E52327"/>
    <w:rsid w:val="00E575D3"/>
    <w:rsid w:val="00E66521"/>
    <w:rsid w:val="00E81AA7"/>
    <w:rsid w:val="00E8269A"/>
    <w:rsid w:val="00E86DE4"/>
    <w:rsid w:val="00E94A77"/>
    <w:rsid w:val="00E9552F"/>
    <w:rsid w:val="00EA65AA"/>
    <w:rsid w:val="00EB7AFF"/>
    <w:rsid w:val="00EC0916"/>
    <w:rsid w:val="00EC7E8A"/>
    <w:rsid w:val="00F17DCD"/>
    <w:rsid w:val="00F544DB"/>
    <w:rsid w:val="00F63734"/>
    <w:rsid w:val="00F6420A"/>
    <w:rsid w:val="00F9743C"/>
    <w:rsid w:val="00F97BB4"/>
    <w:rsid w:val="00FB74A1"/>
    <w:rsid w:val="00FE2DDE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03FA4F"/>
  <w15:chartTrackingRefBased/>
  <w15:docId w15:val="{77074EB2-1E3F-43AA-82D9-C9CB4A1D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15"/>
      </w:numPr>
      <w:tabs>
        <w:tab w:val="clear" w:pos="360"/>
        <w:tab w:val="left" w:pos="1134"/>
      </w:tabs>
      <w:spacing w:before="240" w:after="60"/>
      <w:ind w:left="1134" w:hanging="1134"/>
      <w:outlineLvl w:val="0"/>
    </w:pPr>
    <w:rPr>
      <w:b/>
      <w:bCs/>
      <w:kern w:val="32"/>
      <w:sz w:val="36"/>
      <w:szCs w:val="32"/>
      <w:lang w:val="de-CH" w:eastAsia="de-CH"/>
    </w:rPr>
  </w:style>
  <w:style w:type="paragraph" w:styleId="berschrift2">
    <w:name w:val="heading 2"/>
    <w:basedOn w:val="berschrift1"/>
    <w:next w:val="Standard"/>
    <w:autoRedefine/>
    <w:qFormat/>
    <w:pPr>
      <w:numPr>
        <w:ilvl w:val="1"/>
      </w:numPr>
      <w:tabs>
        <w:tab w:val="clear" w:pos="792"/>
      </w:tabs>
      <w:ind w:left="1134" w:hanging="1134"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5"/>
      </w:numPr>
      <w:tabs>
        <w:tab w:val="clear" w:pos="1440"/>
        <w:tab w:val="left" w:pos="1134"/>
      </w:tabs>
      <w:spacing w:before="240" w:after="60"/>
      <w:ind w:left="1134" w:hanging="1134"/>
      <w:outlineLvl w:val="2"/>
    </w:pPr>
    <w:rPr>
      <w:bCs/>
      <w:szCs w:val="26"/>
      <w:lang w:val="de-CH" w:eastAsia="de-CH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  <w:lang w:val="de-CH" w:eastAsia="de-CH"/>
    </w:rPr>
  </w:style>
  <w:style w:type="paragraph" w:styleId="berschrift5">
    <w:name w:val="heading 5"/>
    <w:basedOn w:val="Standard"/>
    <w:next w:val="Standard"/>
    <w:qFormat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9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9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1"/>
    <w:basedOn w:val="berschrift1"/>
    <w:autoRedefine/>
    <w:rsid w:val="000F6C6F"/>
    <w:pPr>
      <w:numPr>
        <w:numId w:val="0"/>
      </w:numPr>
      <w:tabs>
        <w:tab w:val="clear" w:pos="1134"/>
        <w:tab w:val="left" w:pos="510"/>
      </w:tabs>
      <w:spacing w:before="60"/>
      <w:ind w:left="489" w:hanging="597"/>
    </w:pPr>
    <w:rPr>
      <w:sz w:val="32"/>
    </w:rPr>
  </w:style>
  <w:style w:type="paragraph" w:customStyle="1" w:styleId="berschrift30">
    <w:name w:val="Überschrift3"/>
    <w:basedOn w:val="berschrift3"/>
    <w:autoRedefine/>
    <w:pPr>
      <w:keepNext w:val="0"/>
      <w:tabs>
        <w:tab w:val="left" w:pos="1080"/>
      </w:tabs>
      <w:spacing w:before="200" w:after="120"/>
      <w:outlineLvl w:val="9"/>
    </w:pPr>
  </w:style>
  <w:style w:type="paragraph" w:customStyle="1" w:styleId="berschrift20">
    <w:name w:val="Überschrift2"/>
    <w:basedOn w:val="berschrift1"/>
    <w:next w:val="berschrift30"/>
    <w:pPr>
      <w:numPr>
        <w:numId w:val="14"/>
      </w:numPr>
      <w:spacing w:after="240"/>
    </w:pPr>
    <w:rPr>
      <w:sz w:val="28"/>
    </w:rPr>
  </w:style>
  <w:style w:type="paragraph" w:customStyle="1" w:styleId="HRM4HRM4">
    <w:name w:val="HRM 4 HRM4"/>
    <w:basedOn w:val="berschrift4"/>
    <w:pPr>
      <w:spacing w:before="80"/>
    </w:pPr>
  </w:style>
  <w:style w:type="paragraph" w:customStyle="1" w:styleId="TabellenlisteWOV">
    <w:name w:val="Tabellenliste WOV"/>
    <w:basedOn w:val="Standard"/>
    <w:pPr>
      <w:numPr>
        <w:numId w:val="6"/>
      </w:numPr>
      <w:spacing w:line="288" w:lineRule="auto"/>
    </w:pPr>
    <w:rPr>
      <w:szCs w:val="20"/>
      <w:lang w:val="de-CH"/>
    </w:rPr>
  </w:style>
  <w:style w:type="paragraph" w:customStyle="1" w:styleId="AufzhlungWOV">
    <w:name w:val="Aufzählung WOV"/>
    <w:basedOn w:val="Standard"/>
    <w:pPr>
      <w:numPr>
        <w:numId w:val="7"/>
      </w:numPr>
      <w:spacing w:line="288" w:lineRule="auto"/>
    </w:pPr>
    <w:rPr>
      <w:szCs w:val="20"/>
      <w:lang w:val="de-CH"/>
    </w:rPr>
  </w:style>
  <w:style w:type="paragraph" w:styleId="Aufzhlungszeichen">
    <w:name w:val="List Bullet"/>
    <w:basedOn w:val="Standard"/>
    <w:pPr>
      <w:numPr>
        <w:numId w:val="1"/>
      </w:numPr>
    </w:pPr>
    <w:rPr>
      <w:szCs w:val="22"/>
      <w:lang w:val="de-CH" w:eastAsia="de-CH"/>
    </w:rPr>
  </w:style>
  <w:style w:type="paragraph" w:styleId="Aufzhlungszeichen2">
    <w:name w:val="List Bullet 2"/>
    <w:basedOn w:val="Standard"/>
    <w:pPr>
      <w:numPr>
        <w:numId w:val="2"/>
      </w:numPr>
    </w:pPr>
    <w:rPr>
      <w:szCs w:val="22"/>
      <w:lang w:val="de-CH" w:eastAsia="de-CH"/>
    </w:rPr>
  </w:style>
  <w:style w:type="paragraph" w:styleId="Aufzhlungszeichen3">
    <w:name w:val="List Bullet 3"/>
    <w:basedOn w:val="Standard"/>
    <w:pPr>
      <w:numPr>
        <w:numId w:val="3"/>
      </w:numPr>
    </w:pPr>
    <w:rPr>
      <w:szCs w:val="22"/>
      <w:lang w:val="de-CH" w:eastAsia="de-CH"/>
    </w:rPr>
  </w:style>
  <w:style w:type="paragraph" w:styleId="Aufzhlungszeichen4">
    <w:name w:val="List Bullet 4"/>
    <w:basedOn w:val="Standard"/>
    <w:pPr>
      <w:numPr>
        <w:numId w:val="4"/>
      </w:numPr>
      <w:tabs>
        <w:tab w:val="clear" w:pos="1209"/>
        <w:tab w:val="num" w:pos="360"/>
      </w:tabs>
      <w:ind w:left="0" w:firstLine="0"/>
    </w:pPr>
    <w:rPr>
      <w:szCs w:val="22"/>
      <w:lang w:val="de-CH" w:eastAsia="de-CH"/>
    </w:rPr>
  </w:style>
  <w:style w:type="paragraph" w:styleId="Aufzhlungszeichen5">
    <w:name w:val="List Bullet 5"/>
    <w:basedOn w:val="Standard"/>
    <w:pPr>
      <w:numPr>
        <w:numId w:val="5"/>
      </w:numPr>
    </w:pPr>
    <w:rPr>
      <w:szCs w:val="22"/>
      <w:lang w:val="de-CH" w:eastAsia="de-CH"/>
    </w:rPr>
  </w:style>
  <w:style w:type="paragraph" w:customStyle="1" w:styleId="HRM5HRM5">
    <w:name w:val="HRM 5 HRM5"/>
    <w:basedOn w:val="Standard"/>
    <w:rPr>
      <w:b/>
      <w:szCs w:val="22"/>
      <w:lang w:val="de-CH" w:eastAsia="de-CH"/>
    </w:rPr>
  </w:style>
  <w:style w:type="paragraph" w:styleId="Verzeichnis4">
    <w:name w:val="toc 4"/>
    <w:basedOn w:val="Standard"/>
    <w:next w:val="Standard"/>
    <w:autoRedefine/>
    <w:semiHidden/>
    <w:pPr>
      <w:tabs>
        <w:tab w:val="right" w:pos="9360"/>
      </w:tabs>
      <w:ind w:left="720"/>
    </w:pPr>
    <w:rPr>
      <w:rFonts w:cs="Arial"/>
      <w:noProof/>
      <w:szCs w:val="26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E151F3"/>
    <w:pPr>
      <w:tabs>
        <w:tab w:val="left" w:pos="765"/>
        <w:tab w:val="right" w:pos="9540"/>
      </w:tabs>
      <w:spacing w:before="240" w:after="120"/>
      <w:ind w:left="720" w:right="567" w:hanging="180"/>
      <w:outlineLvl w:val="2"/>
    </w:pPr>
    <w:rPr>
      <w:b/>
      <w:bCs/>
      <w:noProof/>
      <w:szCs w:val="36"/>
      <w:lang w:val="de-CH" w:eastAsia="de-CH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20"/>
        <w:tab w:val="right" w:pos="9356"/>
      </w:tabs>
      <w:ind w:left="720" w:right="1462" w:hanging="720"/>
      <w:outlineLvl w:val="0"/>
    </w:pPr>
    <w:rPr>
      <w:noProof/>
      <w:szCs w:val="22"/>
      <w:lang w:val="de-CH" w:eastAsia="de-CH"/>
    </w:rPr>
  </w:style>
  <w:style w:type="paragraph" w:styleId="Verzeichnis3">
    <w:name w:val="toc 3"/>
    <w:basedOn w:val="Verzeichnis2"/>
    <w:next w:val="Standard"/>
    <w:autoRedefine/>
    <w:semiHidden/>
    <w:pPr>
      <w:tabs>
        <w:tab w:val="clear" w:pos="9356"/>
        <w:tab w:val="right" w:pos="9344"/>
      </w:tabs>
      <w:outlineLvl w:val="2"/>
    </w:pPr>
  </w:style>
  <w:style w:type="paragraph" w:customStyle="1" w:styleId="HRMBlocksatz">
    <w:name w:val="HRM Blocksatz"/>
    <w:basedOn w:val="Standard"/>
    <w:pPr>
      <w:jc w:val="both"/>
    </w:pPr>
    <w:rPr>
      <w:szCs w:val="22"/>
      <w:lang w:val="de-CH" w:eastAsia="de-CH"/>
    </w:rPr>
  </w:style>
  <w:style w:type="paragraph" w:styleId="Kopfzeile">
    <w:name w:val="header"/>
    <w:aliases w:val="WOV Kopfzeile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aliases w:val="WOV Fußzeile"/>
    <w:basedOn w:val="Standard"/>
    <w:pPr>
      <w:pBdr>
        <w:top w:val="single" w:sz="4" w:space="1" w:color="auto"/>
      </w:pBdr>
      <w:tabs>
        <w:tab w:val="center" w:pos="4536"/>
        <w:tab w:val="right" w:pos="9072"/>
      </w:tabs>
    </w:pPr>
    <w:rPr>
      <w:rFonts w:cs="Arial"/>
    </w:rPr>
  </w:style>
  <w:style w:type="character" w:styleId="Seitenzahl">
    <w:name w:val="page number"/>
    <w:aliases w:val="WOV Seitenzahl"/>
    <w:basedOn w:val="Absatz-Standardschriftart"/>
    <w:rPr>
      <w:rFonts w:ascii="Arial" w:hAnsi="Arial" w:cs="Arial"/>
      <w:sz w:val="22"/>
      <w:lang w:val="de-CH"/>
    </w:r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05-Grundschrift">
    <w:name w:val="05-Grundschrift"/>
    <w:basedOn w:val="Standard"/>
    <w:pPr>
      <w:tabs>
        <w:tab w:val="left" w:pos="992"/>
      </w:tabs>
      <w:ind w:left="1134" w:hanging="1134"/>
    </w:pPr>
    <w:rPr>
      <w:sz w:val="18"/>
      <w:szCs w:val="18"/>
      <w:lang w:eastAsia="de-DE"/>
    </w:rPr>
  </w:style>
  <w:style w:type="paragraph" w:customStyle="1" w:styleId="14-HalbeBlindzeile">
    <w:name w:val="14-HalbeBlindzeile"/>
    <w:basedOn w:val="Standard"/>
    <w:next w:val="05-Grundschrift"/>
    <w:pPr>
      <w:spacing w:line="105" w:lineRule="atLeast"/>
    </w:pPr>
    <w:rPr>
      <w:sz w:val="17"/>
      <w:szCs w:val="12"/>
      <w:lang w:eastAsia="de-DE"/>
    </w:rPr>
  </w:style>
  <w:style w:type="paragraph" w:customStyle="1" w:styleId="11-Paragraphennummer">
    <w:name w:val="11-Paragraphennummer"/>
    <w:basedOn w:val="Standard"/>
    <w:next w:val="05-Grundschrift"/>
    <w:autoRedefine/>
    <w:pPr>
      <w:tabs>
        <w:tab w:val="left" w:pos="1260"/>
      </w:tabs>
    </w:pPr>
    <w:rPr>
      <w:rFonts w:cs="Arial"/>
      <w:b/>
      <w:bCs/>
      <w:sz w:val="20"/>
      <w:lang w:val="de-CH"/>
    </w:rPr>
  </w:style>
  <w:style w:type="paragraph" w:customStyle="1" w:styleId="15-Tab-a">
    <w:name w:val="15-Tab.-a."/>
    <w:basedOn w:val="Standard"/>
    <w:pPr>
      <w:tabs>
        <w:tab w:val="left" w:pos="284"/>
        <w:tab w:val="left" w:pos="567"/>
        <w:tab w:val="right" w:pos="6407"/>
      </w:tabs>
      <w:ind w:left="284" w:hanging="284"/>
    </w:pPr>
    <w:rPr>
      <w:sz w:val="18"/>
      <w:szCs w:val="12"/>
      <w:lang w:eastAsia="de-DE"/>
    </w:rPr>
  </w:style>
  <w:style w:type="paragraph" w:customStyle="1" w:styleId="TabellentextWOV">
    <w:name w:val="Tabellentext WOV"/>
    <w:basedOn w:val="Standard"/>
    <w:pPr>
      <w:spacing w:line="288" w:lineRule="auto"/>
    </w:pPr>
    <w:rPr>
      <w:szCs w:val="20"/>
      <w:lang w:val="de-CH"/>
    </w:rPr>
  </w:style>
  <w:style w:type="paragraph" w:customStyle="1" w:styleId="TabellentitelWOV">
    <w:name w:val="Tabellentitel WOV"/>
    <w:basedOn w:val="Standard"/>
    <w:pPr>
      <w:spacing w:before="60" w:after="60" w:line="288" w:lineRule="auto"/>
    </w:pPr>
    <w:rPr>
      <w:b/>
      <w:color w:val="000000"/>
      <w:szCs w:val="20"/>
      <w:lang w:val="de-CH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  <w:lang w:val="de-CH" w:eastAsia="de-CH"/>
    </w:rPr>
  </w:style>
  <w:style w:type="paragraph" w:customStyle="1" w:styleId="Textabsatz">
    <w:name w:val="Textabsatz"/>
    <w:basedOn w:val="Standard"/>
    <w:pPr>
      <w:overflowPunct w:val="0"/>
      <w:autoSpaceDE w:val="0"/>
      <w:autoSpaceDN w:val="0"/>
      <w:adjustRightInd w:val="0"/>
      <w:spacing w:before="120" w:line="312" w:lineRule="auto"/>
      <w:textAlignment w:val="baseline"/>
    </w:pPr>
    <w:rPr>
      <w:szCs w:val="20"/>
      <w:lang w:val="de-CH"/>
    </w:rPr>
  </w:style>
  <w:style w:type="paragraph" w:customStyle="1" w:styleId="Punkt">
    <w:name w:val="Punkt"/>
    <w:pPr>
      <w:numPr>
        <w:numId w:val="10"/>
      </w:numPr>
      <w:spacing w:before="120" w:line="312" w:lineRule="auto"/>
    </w:pPr>
    <w:rPr>
      <w:rFonts w:ascii="Arial" w:hAnsi="Arial"/>
      <w:sz w:val="22"/>
      <w:lang w:eastAsia="en-US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customStyle="1" w:styleId="WOV">
    <w:name w:val="WOV"/>
    <w:basedOn w:val="Standard"/>
    <w:next w:val="Standard"/>
    <w:pPr>
      <w:tabs>
        <w:tab w:val="num" w:pos="907"/>
      </w:tabs>
      <w:ind w:left="907" w:hanging="907"/>
    </w:pPr>
    <w:rPr>
      <w:b/>
      <w:bCs/>
      <w:sz w:val="36"/>
      <w:szCs w:val="36"/>
      <w:lang w:val="de-CH" w:eastAsia="de-CH"/>
    </w:rPr>
  </w:style>
  <w:style w:type="paragraph" w:styleId="Textkrper-Zeileneinzug">
    <w:name w:val="Body Text Indent"/>
    <w:basedOn w:val="Standard"/>
    <w:pPr>
      <w:tabs>
        <w:tab w:val="left" w:pos="171"/>
      </w:tabs>
      <w:ind w:left="171" w:firstLine="32"/>
    </w:pPr>
    <w:rPr>
      <w:rFonts w:cs="Arial"/>
      <w:color w:val="000000"/>
      <w:szCs w:val="18"/>
      <w:lang w:val="de-CH"/>
    </w:rPr>
  </w:style>
  <w:style w:type="paragraph" w:styleId="Textkrper-Einzug2">
    <w:name w:val="Body Text Indent 2"/>
    <w:basedOn w:val="Standard"/>
    <w:pPr>
      <w:tabs>
        <w:tab w:val="left" w:pos="383"/>
      </w:tabs>
      <w:ind w:left="348" w:hanging="145"/>
    </w:pPr>
    <w:rPr>
      <w:rFonts w:cs="Arial"/>
      <w:color w:val="000000"/>
      <w:szCs w:val="18"/>
      <w:lang w:val="de-CH"/>
    </w:rPr>
  </w:style>
  <w:style w:type="paragraph" w:styleId="Textkrper-Einzug3">
    <w:name w:val="Body Text Indent 3"/>
    <w:basedOn w:val="Standard"/>
    <w:pPr>
      <w:ind w:left="1134"/>
      <w:jc w:val="both"/>
    </w:pPr>
    <w:rPr>
      <w:rFonts w:cs="Arial"/>
      <w:color w:val="000000"/>
      <w:szCs w:val="22"/>
      <w:lang w:val="de-CH"/>
    </w:rPr>
  </w:style>
  <w:style w:type="paragraph" w:customStyle="1" w:styleId="Textanfang">
    <w:name w:val="Textanfang"/>
    <w:basedOn w:val="Standard"/>
    <w:next w:val="Standard"/>
    <w:pPr>
      <w:tabs>
        <w:tab w:val="left" w:pos="680"/>
      </w:tabs>
      <w:overflowPunct w:val="0"/>
      <w:autoSpaceDE w:val="0"/>
      <w:autoSpaceDN w:val="0"/>
      <w:adjustRightInd w:val="0"/>
      <w:spacing w:before="120" w:line="360" w:lineRule="auto"/>
      <w:ind w:left="680"/>
      <w:textAlignment w:val="baseline"/>
    </w:pPr>
    <w:rPr>
      <w:rFonts w:cs="Arial"/>
      <w:szCs w:val="22"/>
      <w:lang w:val="de-CH" w:eastAsia="de-DE"/>
    </w:rPr>
  </w:style>
  <w:style w:type="character" w:styleId="Funotenzeichen">
    <w:name w:val="footnote reference"/>
    <w:basedOn w:val="Absatz-Standardschriftart"/>
    <w:semiHidden/>
    <w:rPr>
      <w:rFonts w:ascii="Arial" w:hAnsi="Arial" w:cs="Arial"/>
      <w:sz w:val="16"/>
      <w:szCs w:val="16"/>
      <w:vertAlign w:val="superscript"/>
    </w:rPr>
  </w:style>
  <w:style w:type="character" w:customStyle="1" w:styleId="text121">
    <w:name w:val="text121"/>
    <w:basedOn w:val="Absatz-Standardschriftart"/>
    <w:rPr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krper2">
    <w:name w:val="Body Text 2"/>
    <w:basedOn w:val="Standard"/>
    <w:pPr>
      <w:autoSpaceDE w:val="0"/>
      <w:autoSpaceDN w:val="0"/>
      <w:adjustRightInd w:val="0"/>
    </w:pPr>
    <w:rPr>
      <w:rFonts w:ascii="TimesBQ-Medium" w:hAnsi="TimesBQ-Medium"/>
      <w:color w:val="000000"/>
      <w:szCs w:val="19"/>
      <w:lang w:val="de-CH"/>
    </w:rPr>
  </w:style>
  <w:style w:type="paragraph" w:customStyle="1" w:styleId="Textmitte">
    <w:name w:val="Textmitte"/>
    <w:basedOn w:val="Standard"/>
    <w:pPr>
      <w:numPr>
        <w:numId w:val="12"/>
      </w:numPr>
      <w:overflowPunct w:val="0"/>
      <w:autoSpaceDE w:val="0"/>
      <w:autoSpaceDN w:val="0"/>
      <w:adjustRightInd w:val="0"/>
      <w:spacing w:before="120" w:line="264" w:lineRule="auto"/>
      <w:textAlignment w:val="baseline"/>
    </w:pPr>
    <w:rPr>
      <w:szCs w:val="20"/>
      <w:lang w:val="de-CH" w:eastAsia="de-DE"/>
    </w:rPr>
  </w:style>
  <w:style w:type="paragraph" w:customStyle="1" w:styleId="Punkt1">
    <w:name w:val="Punkt1"/>
    <w:basedOn w:val="Punkt"/>
    <w:pPr>
      <w:numPr>
        <w:numId w:val="11"/>
      </w:numPr>
      <w:tabs>
        <w:tab w:val="clear" w:pos="964"/>
      </w:tabs>
      <w:ind w:left="454"/>
    </w:pPr>
  </w:style>
  <w:style w:type="paragraph" w:customStyle="1" w:styleId="Textmitte1">
    <w:name w:val="Textmitte1"/>
    <w:basedOn w:val="Textmitte"/>
    <w:pPr>
      <w:ind w:left="0"/>
    </w:pPr>
  </w:style>
  <w:style w:type="paragraph" w:styleId="Textkrper3">
    <w:name w:val="Body Text 3"/>
    <w:basedOn w:val="Standard"/>
    <w:rPr>
      <w:rFonts w:cs="Arial"/>
      <w:color w:val="FF0000"/>
      <w:szCs w:val="18"/>
      <w:lang w:val="de-CH"/>
    </w:rPr>
  </w:style>
  <w:style w:type="paragraph" w:styleId="Textkrper">
    <w:name w:val="Body Text"/>
    <w:basedOn w:val="Standard"/>
    <w:pPr>
      <w:spacing w:after="120"/>
    </w:pPr>
    <w:rPr>
      <w:szCs w:val="22"/>
      <w:lang w:val="de-CH" w:eastAsia="de-CH"/>
    </w:rPr>
  </w:style>
  <w:style w:type="paragraph" w:customStyle="1" w:styleId="Thema">
    <w:name w:val="Thema"/>
    <w:basedOn w:val="Standard"/>
    <w:pPr>
      <w:tabs>
        <w:tab w:val="right" w:pos="9498"/>
      </w:tabs>
      <w:spacing w:before="120" w:after="240"/>
    </w:pPr>
    <w:rPr>
      <w:b/>
      <w:szCs w:val="20"/>
      <w:lang w:val="de-CH"/>
    </w:rPr>
  </w:style>
  <w:style w:type="paragraph" w:customStyle="1" w:styleId="Firma">
    <w:name w:val="Firma"/>
    <w:basedOn w:val="Standard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szCs w:val="20"/>
      <w:lang w:val="de-CH" w:eastAsia="de-DE"/>
    </w:rPr>
  </w:style>
  <w:style w:type="paragraph" w:styleId="Unterschrift">
    <w:name w:val="Signature"/>
    <w:basedOn w:val="Standard"/>
    <w:next w:val="Standard"/>
    <w:pPr>
      <w:keepNext/>
      <w:tabs>
        <w:tab w:val="left" w:pos="2948"/>
      </w:tabs>
      <w:overflowPunct w:val="0"/>
      <w:autoSpaceDE w:val="0"/>
      <w:autoSpaceDN w:val="0"/>
      <w:adjustRightInd w:val="0"/>
      <w:spacing w:before="960"/>
      <w:textAlignment w:val="baseline"/>
    </w:pPr>
    <w:rPr>
      <w:szCs w:val="20"/>
      <w:lang w:val="fr-CH" w:eastAsia="de-DE"/>
    </w:rPr>
  </w:style>
  <w:style w:type="paragraph" w:customStyle="1" w:styleId="Verteiler">
    <w:name w:val="Verteiler"/>
    <w:basedOn w:val="Text"/>
    <w:rPr>
      <w:b/>
    </w:rPr>
  </w:style>
  <w:style w:type="paragraph" w:customStyle="1" w:styleId="Text">
    <w:name w:val="Text"/>
    <w:basedOn w:val="Standard"/>
    <w:next w:val="Textabsatz"/>
    <w:pPr>
      <w:overflowPunct w:val="0"/>
      <w:autoSpaceDE w:val="0"/>
      <w:autoSpaceDN w:val="0"/>
      <w:adjustRightInd w:val="0"/>
      <w:spacing w:line="312" w:lineRule="auto"/>
      <w:textAlignment w:val="baseline"/>
    </w:pPr>
    <w:rPr>
      <w:szCs w:val="20"/>
      <w:lang w:val="de-CH" w:eastAsia="de-DE"/>
    </w:rPr>
  </w:style>
  <w:style w:type="paragraph" w:styleId="Funotentext">
    <w:name w:val="footnote text"/>
    <w:basedOn w:val="Standard"/>
    <w:semiHidden/>
    <w:pPr>
      <w:ind w:left="140" w:hanging="140"/>
    </w:pPr>
    <w:rPr>
      <w:sz w:val="18"/>
      <w:szCs w:val="20"/>
    </w:rPr>
  </w:style>
  <w:style w:type="paragraph" w:customStyle="1" w:styleId="An">
    <w:name w:val="An"/>
    <w:basedOn w:val="Standard"/>
    <w:pPr>
      <w:overflowPunct w:val="0"/>
      <w:autoSpaceDE w:val="0"/>
      <w:autoSpaceDN w:val="0"/>
      <w:adjustRightInd w:val="0"/>
      <w:spacing w:after="120" w:line="312" w:lineRule="auto"/>
      <w:ind w:left="-68"/>
      <w:textAlignment w:val="baseline"/>
    </w:pPr>
    <w:rPr>
      <w:b/>
      <w:szCs w:val="20"/>
      <w:lang w:val="de-CH" w:eastAsia="de-DE"/>
    </w:rPr>
  </w:style>
  <w:style w:type="paragraph" w:customStyle="1" w:styleId="Kopien">
    <w:name w:val="Kopien"/>
    <w:basedOn w:val="Standard"/>
    <w:next w:val="Standard"/>
    <w:pPr>
      <w:framePr w:hSpace="142" w:vSpace="142" w:wrap="around" w:hAnchor="margin" w:yAlign="bottom"/>
      <w:overflowPunct w:val="0"/>
      <w:autoSpaceDE w:val="0"/>
      <w:autoSpaceDN w:val="0"/>
      <w:adjustRightInd w:val="0"/>
      <w:spacing w:line="312" w:lineRule="auto"/>
      <w:textAlignment w:val="baseline"/>
    </w:pPr>
    <w:rPr>
      <w:b/>
      <w:szCs w:val="20"/>
      <w:lang w:val="de-CH" w:eastAsia="de-DE"/>
    </w:rPr>
  </w:style>
  <w:style w:type="paragraph" w:customStyle="1" w:styleId="Textabsatz1">
    <w:name w:val="Textabsatz1"/>
    <w:basedOn w:val="Textabsatz"/>
    <w:pPr>
      <w:spacing w:before="280"/>
    </w:pPr>
    <w:rPr>
      <w:lang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  <w:lang w:val="de-CH" w:eastAsia="de-CH"/>
    </w:rPr>
  </w:style>
  <w:style w:type="character" w:customStyle="1" w:styleId="berschrift2Zchn">
    <w:name w:val="Überschrift 2 Zchn"/>
    <w:basedOn w:val="Absatz-Standardschriftart"/>
    <w:rPr>
      <w:rFonts w:ascii="Arial" w:hAnsi="Arial"/>
      <w:b/>
      <w:bCs/>
      <w:iCs/>
      <w:sz w:val="28"/>
      <w:szCs w:val="28"/>
      <w:lang w:val="de-CH" w:eastAsia="de-CH" w:bidi="ar-SA"/>
    </w:rPr>
  </w:style>
  <w:style w:type="character" w:customStyle="1" w:styleId="berschrift3Zchn">
    <w:name w:val="Überschrift 3 Zchn"/>
    <w:basedOn w:val="Absatz-Standardschriftart"/>
    <w:rPr>
      <w:sz w:val="24"/>
      <w:szCs w:val="26"/>
    </w:rPr>
  </w:style>
  <w:style w:type="character" w:customStyle="1" w:styleId="HRM3HRM3ZchnZchn">
    <w:name w:val="HRM 3 HRM3 Zchn Zchn"/>
    <w:basedOn w:val="berschrift3Zchn"/>
    <w:rPr>
      <w:sz w:val="26"/>
      <w:szCs w:val="26"/>
    </w:rPr>
  </w:style>
  <w:style w:type="paragraph" w:customStyle="1" w:styleId="HRMText">
    <w:name w:val="HRM Text"/>
    <w:basedOn w:val="Standard"/>
    <w:rPr>
      <w:b/>
      <w:szCs w:val="22"/>
      <w:lang w:val="de-CH" w:eastAsia="de-CH"/>
    </w:rPr>
  </w:style>
  <w:style w:type="paragraph" w:customStyle="1" w:styleId="FormatvorlageHRMTextLateinFett">
    <w:name w:val="Formatvorlage HRM Text + (Latein) Fett"/>
    <w:basedOn w:val="HRMText"/>
    <w:rPr>
      <w:b w:val="0"/>
      <w:sz w:val="24"/>
    </w:rPr>
  </w:style>
  <w:style w:type="character" w:customStyle="1" w:styleId="HRMTextZchn">
    <w:name w:val="HRM Text Zchn"/>
    <w:basedOn w:val="Absatz-Standardschriftart"/>
    <w:rPr>
      <w:rFonts w:ascii="Arial" w:hAnsi="Arial"/>
      <w:b/>
      <w:sz w:val="22"/>
      <w:szCs w:val="22"/>
      <w:lang w:val="de-CH" w:eastAsia="de-CH" w:bidi="ar-SA"/>
    </w:rPr>
  </w:style>
  <w:style w:type="character" w:customStyle="1" w:styleId="FormatvorlageHRMTextLateinFettZchn">
    <w:name w:val="Formatvorlage HRM Text + (Latein) Fett Zchn"/>
    <w:basedOn w:val="HRMTextZchn"/>
    <w:rPr>
      <w:rFonts w:ascii="Arial" w:hAnsi="Arial"/>
      <w:b/>
      <w:sz w:val="24"/>
      <w:szCs w:val="22"/>
      <w:lang w:val="de-CH" w:eastAsia="de-CH" w:bidi="ar-SA"/>
    </w:rPr>
  </w:style>
  <w:style w:type="character" w:customStyle="1" w:styleId="berschrift4Zchn">
    <w:name w:val="Überschrift 4 Zchn"/>
    <w:basedOn w:val="Absatz-Standardschriftart"/>
    <w:rPr>
      <w:b/>
      <w:bCs/>
      <w:sz w:val="28"/>
      <w:szCs w:val="28"/>
      <w:lang w:val="de-CH" w:eastAsia="de-CH" w:bidi="ar-SA"/>
    </w:rPr>
  </w:style>
  <w:style w:type="character" w:customStyle="1" w:styleId="HRM4HRM4ZchnZchn">
    <w:name w:val="HRM 4 HRM4 Zchn Zchn"/>
    <w:basedOn w:val="berschrift4Zchn"/>
    <w:rPr>
      <w:rFonts w:ascii="Arial" w:hAnsi="Arial"/>
      <w:b/>
      <w:bCs/>
      <w:sz w:val="26"/>
      <w:szCs w:val="28"/>
      <w:lang w:val="de-CH" w:eastAsia="de-CH" w:bidi="ar-SA"/>
    </w:rPr>
  </w:style>
  <w:style w:type="paragraph" w:customStyle="1" w:styleId="WOVKapitel">
    <w:name w:val="WOV Kapitel"/>
    <w:basedOn w:val="Standard"/>
    <w:next w:val="WOVHaupttitel"/>
    <w:pPr>
      <w:tabs>
        <w:tab w:val="num" w:pos="907"/>
      </w:tabs>
      <w:ind w:left="907" w:hanging="907"/>
    </w:pPr>
    <w:rPr>
      <w:b/>
      <w:sz w:val="28"/>
      <w:szCs w:val="28"/>
      <w:lang w:val="de-CH" w:eastAsia="de-CH"/>
    </w:rPr>
  </w:style>
  <w:style w:type="paragraph" w:customStyle="1" w:styleId="WOVHaupttitel">
    <w:name w:val="WOV Haupttitel"/>
    <w:basedOn w:val="Standard"/>
    <w:next w:val="WOVUntertitel"/>
    <w:pPr>
      <w:tabs>
        <w:tab w:val="num" w:pos="907"/>
      </w:tabs>
      <w:ind w:left="907" w:hanging="907"/>
    </w:pPr>
    <w:rPr>
      <w:b/>
      <w:lang w:val="de-CH" w:eastAsia="de-CH"/>
    </w:rPr>
  </w:style>
  <w:style w:type="paragraph" w:customStyle="1" w:styleId="WOVUntertitel">
    <w:name w:val="WOV Untertitel"/>
    <w:basedOn w:val="Standard"/>
    <w:pPr>
      <w:tabs>
        <w:tab w:val="num" w:pos="907"/>
      </w:tabs>
      <w:ind w:left="907" w:hanging="907"/>
    </w:pPr>
    <w:rPr>
      <w:b/>
      <w:szCs w:val="22"/>
      <w:lang w:val="de-CH" w:eastAsia="de-CH"/>
    </w:rPr>
  </w:style>
  <w:style w:type="character" w:customStyle="1" w:styleId="HRM2HRM2ZchnZchn">
    <w:name w:val="HRM 2 HRM2 Zchn Zchn"/>
    <w:basedOn w:val="berschrift2Zchn"/>
    <w:rPr>
      <w:rFonts w:ascii="Arial" w:hAnsi="Arial"/>
      <w:b/>
      <w:bCs/>
      <w:iCs/>
      <w:sz w:val="28"/>
      <w:szCs w:val="28"/>
      <w:lang w:val="de-CH" w:eastAsia="de-CH" w:bidi="ar-SA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OmniPage6">
    <w:name w:val="OmniPage #6"/>
    <w:basedOn w:val="Standard"/>
    <w:rPr>
      <w:sz w:val="20"/>
      <w:szCs w:val="20"/>
      <w:lang w:val="en-US" w:eastAsia="de-CH"/>
    </w:rPr>
  </w:style>
  <w:style w:type="paragraph" w:customStyle="1" w:styleId="OmniPage4">
    <w:name w:val="OmniPage #4"/>
    <w:basedOn w:val="Standard"/>
    <w:rPr>
      <w:sz w:val="20"/>
      <w:szCs w:val="20"/>
      <w:lang w:val="en-US" w:eastAsia="de-CH"/>
    </w:rPr>
  </w:style>
  <w:style w:type="paragraph" w:customStyle="1" w:styleId="OmniPage5">
    <w:name w:val="OmniPage #5"/>
    <w:basedOn w:val="Standard"/>
    <w:rPr>
      <w:sz w:val="20"/>
      <w:szCs w:val="20"/>
      <w:lang w:val="en-US" w:eastAsia="de-CH"/>
    </w:rPr>
  </w:style>
  <w:style w:type="character" w:customStyle="1" w:styleId="FormatvorlageKomplexArialUnterstrichen">
    <w:name w:val="Formatvorlage (Komplex) Arial Unterstrichen"/>
    <w:basedOn w:val="HRM4HRM4ZchnZchn"/>
    <w:rPr>
      <w:rFonts w:ascii="Arial" w:hAnsi="Arial" w:cs="Arial"/>
      <w:b/>
      <w:bCs/>
      <w:sz w:val="22"/>
      <w:szCs w:val="28"/>
      <w:u w:val="single"/>
      <w:lang w:val="de-CH" w:eastAsia="de-CH" w:bidi="ar-SA"/>
    </w:rPr>
  </w:style>
  <w:style w:type="paragraph" w:customStyle="1" w:styleId="FormatvorlageHRM3HRM312pt">
    <w:name w:val="Formatvorlage HRM 3 HRM3 + 12 pt"/>
    <w:basedOn w:val="berschrift20"/>
    <w:pPr>
      <w:numPr>
        <w:ilvl w:val="1"/>
        <w:numId w:val="8"/>
      </w:numPr>
    </w:pPr>
    <w:rPr>
      <w:sz w:val="24"/>
      <w:szCs w:val="24"/>
    </w:rPr>
  </w:style>
  <w:style w:type="paragraph" w:customStyle="1" w:styleId="FormatvorlageHRM2HRM211pt">
    <w:name w:val="Formatvorlage HRM 2 HRM2 + 11 pt"/>
    <w:basedOn w:val="berschrift30"/>
    <w:pPr>
      <w:numPr>
        <w:numId w:val="8"/>
      </w:numPr>
      <w:tabs>
        <w:tab w:val="clear" w:pos="1080"/>
      </w:tabs>
    </w:pPr>
    <w:rPr>
      <w:szCs w:val="22"/>
    </w:rPr>
  </w:style>
  <w:style w:type="paragraph" w:customStyle="1" w:styleId="Briefkopfadresse">
    <w:name w:val="Briefkopfadresse"/>
    <w:basedOn w:val="Standard"/>
    <w:rPr>
      <w:szCs w:val="22"/>
      <w:lang w:val="de-CH" w:eastAsia="de-CH"/>
    </w:rPr>
  </w:style>
  <w:style w:type="paragraph" w:customStyle="1" w:styleId="Betreffzeile">
    <w:name w:val="Betreffzeile"/>
    <w:basedOn w:val="Standard"/>
    <w:rPr>
      <w:szCs w:val="22"/>
      <w:lang w:val="de-CH" w:eastAsia="de-CH"/>
    </w:rPr>
  </w:style>
  <w:style w:type="paragraph" w:customStyle="1" w:styleId="Bezugszeichentext">
    <w:name w:val="Bezugszeichentext"/>
    <w:basedOn w:val="Standard"/>
    <w:rPr>
      <w:szCs w:val="22"/>
      <w:lang w:val="de-CH" w:eastAsia="de-CH"/>
    </w:rPr>
  </w:style>
  <w:style w:type="paragraph" w:customStyle="1" w:styleId="HRMTextArial13">
    <w:name w:val="HRM Text Arial 13"/>
    <w:aliases w:val="fett"/>
    <w:basedOn w:val="HRMText"/>
    <w:pPr>
      <w:ind w:left="907"/>
    </w:pPr>
  </w:style>
  <w:style w:type="character" w:customStyle="1" w:styleId="berschrift1Zchn">
    <w:name w:val="Überschrift 1 Zchn"/>
    <w:basedOn w:val="Absatz-Standardschriftart"/>
    <w:rPr>
      <w:rFonts w:ascii="Arial" w:hAnsi="Arial"/>
      <w:b/>
      <w:bCs/>
      <w:kern w:val="32"/>
      <w:sz w:val="36"/>
      <w:szCs w:val="32"/>
      <w:lang w:val="de-CH" w:eastAsia="de-CH" w:bidi="ar-SA"/>
    </w:rPr>
  </w:style>
  <w:style w:type="character" w:customStyle="1" w:styleId="HRM1HRM1Zchn">
    <w:name w:val="HRM 1 HRM1 Zchn"/>
    <w:basedOn w:val="berschrift1Zchn"/>
    <w:rPr>
      <w:rFonts w:ascii="Arial" w:hAnsi="Arial"/>
      <w:b/>
      <w:bCs/>
      <w:kern w:val="32"/>
      <w:sz w:val="36"/>
      <w:szCs w:val="32"/>
      <w:lang w:val="de-CH" w:eastAsia="de-CH" w:bidi="ar-SA"/>
    </w:rPr>
  </w:style>
  <w:style w:type="paragraph" w:customStyle="1" w:styleId="font5">
    <w:name w:val="font5"/>
    <w:basedOn w:val="Standard"/>
    <w:pPr>
      <w:spacing w:before="100" w:beforeAutospacing="1" w:after="100" w:afterAutospacing="1"/>
    </w:pPr>
    <w:rPr>
      <w:rFonts w:eastAsia="Arial Unicode MS" w:cs="Arial"/>
      <w:b/>
      <w:bCs/>
      <w:sz w:val="16"/>
      <w:szCs w:val="16"/>
    </w:rPr>
  </w:style>
  <w:style w:type="paragraph" w:customStyle="1" w:styleId="xl24">
    <w:name w:val="xl24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Cs w:val="22"/>
    </w:rPr>
  </w:style>
  <w:style w:type="paragraph" w:customStyle="1" w:styleId="xl25">
    <w:name w:val="xl2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26">
    <w:name w:val="xl2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27">
    <w:name w:val="xl2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28">
    <w:name w:val="xl28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29">
    <w:name w:val="xl2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0">
    <w:name w:val="xl3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1">
    <w:name w:val="xl3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2">
    <w:name w:val="xl3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33">
    <w:name w:val="xl3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4">
    <w:name w:val="xl34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5">
    <w:name w:val="xl3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36">
    <w:name w:val="xl36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37">
    <w:name w:val="xl3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auto" w:fill="E3E3E3"/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8">
    <w:name w:val="xl38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auto" w:fill="E3E3E3"/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9">
    <w:name w:val="xl39"/>
    <w:basedOn w:val="Standard"/>
    <w:pPr>
      <w:spacing w:before="100" w:beforeAutospacing="1" w:after="100" w:afterAutospacing="1"/>
    </w:pPr>
    <w:rPr>
      <w:rFonts w:eastAsia="Arial Unicode MS" w:cs="Arial"/>
      <w:b/>
      <w:bCs/>
      <w:sz w:val="28"/>
      <w:szCs w:val="28"/>
    </w:rPr>
  </w:style>
  <w:style w:type="paragraph" w:customStyle="1" w:styleId="xl40">
    <w:name w:val="xl40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41">
    <w:name w:val="xl41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42">
    <w:name w:val="xl4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Wingdings" w:eastAsia="Arial Unicode MS" w:hAnsi="Wingdings" w:cs="Arial Unicode MS"/>
    </w:rPr>
  </w:style>
  <w:style w:type="paragraph" w:customStyle="1" w:styleId="xl43">
    <w:name w:val="xl4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hd w:val="pct25" w:color="auto" w:fill="E3E3E3"/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44">
    <w:name w:val="xl44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45">
    <w:name w:val="xl45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46">
    <w:name w:val="xl4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47">
    <w:name w:val="xl4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Wingdings" w:eastAsia="Arial Unicode MS" w:hAnsi="Wingdings" w:cs="Arial Unicode MS"/>
    </w:rPr>
  </w:style>
  <w:style w:type="paragraph" w:customStyle="1" w:styleId="xl48">
    <w:name w:val="xl48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49">
    <w:name w:val="xl4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50">
    <w:name w:val="xl5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Cs w:val="22"/>
    </w:rPr>
  </w:style>
  <w:style w:type="paragraph" w:styleId="Abbildungsverzeichnis">
    <w:name w:val="table of figures"/>
    <w:basedOn w:val="Standard"/>
    <w:next w:val="Standard"/>
    <w:semiHidden/>
    <w:rPr>
      <w:szCs w:val="22"/>
      <w:lang w:val="de-CH" w:eastAsia="de-CH"/>
    </w:rPr>
  </w:style>
  <w:style w:type="paragraph" w:customStyle="1" w:styleId="Hinweis1">
    <w:name w:val="Hinweis1"/>
    <w:basedOn w:val="05-Grundschrift"/>
    <w:rPr>
      <w:rFonts w:ascii="Times New Roman" w:hAnsi="Times New Roman"/>
      <w:i/>
      <w:iCs/>
    </w:rPr>
  </w:style>
  <w:style w:type="paragraph" w:customStyle="1" w:styleId="berschrift40">
    <w:name w:val="Überschrift4"/>
    <w:basedOn w:val="HRM4HRM4"/>
    <w:autoRedefine/>
  </w:style>
  <w:style w:type="paragraph" w:customStyle="1" w:styleId="Hinweis">
    <w:name w:val="Hinweis"/>
    <w:basedOn w:val="Hinweis1"/>
  </w:style>
  <w:style w:type="paragraph" w:customStyle="1" w:styleId="Gemeinde">
    <w:name w:val="Gemeinde"/>
    <w:basedOn w:val="HRM5HRM5"/>
    <w:rPr>
      <w:rFonts w:ascii="Times New Roman" w:hAnsi="Times New Roman"/>
      <w:bCs/>
      <w:kern w:val="32"/>
      <w:szCs w:val="32"/>
    </w:rPr>
  </w:style>
  <w:style w:type="table" w:customStyle="1" w:styleId="Tabellengitternetz">
    <w:name w:val="Tabellengitternetz"/>
    <w:basedOn w:val="NormaleTabelle"/>
    <w:rsid w:val="00F6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B1071-6B54-4845-A227-580CB5C3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4481</Words>
  <Characters>28237</Characters>
  <Application>Microsoft Office Word</Application>
  <DocSecurity>0</DocSecurity>
  <Lines>235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Handbuch</vt:lpstr>
    </vt:vector>
  </TitlesOfParts>
  <Company>Unternehmensberatung Hergiswil</Company>
  <LinksUpToDate>false</LinksUpToDate>
  <CharactersWithSpaces>32653</CharactersWithSpaces>
  <SharedDoc>false</SharedDoc>
  <HLinks>
    <vt:vector size="102" baseType="variant"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_Toc201072620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_Toc201072619</vt:lpwstr>
      </vt:variant>
      <vt:variant>
        <vt:i4>1310770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_Toc201072618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_Toc201072617</vt:lpwstr>
      </vt:variant>
      <vt:variant>
        <vt:i4>1310770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_Toc201072616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_Toc201072615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_Toc201072614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_Toc201072613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_Toc201072612</vt:lpwstr>
      </vt:variant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_Toc201072611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_Toc201072610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_Toc201072609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_Toc201072608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_Toc201072607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_Toc201072606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_Toc201072605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_Toc201072604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Handbuch</dc:title>
  <dc:subject/>
  <dc:creator>Blättler Marianne</dc:creator>
  <cp:keywords/>
  <cp:lastModifiedBy>Marianne Blättler</cp:lastModifiedBy>
  <cp:revision>2</cp:revision>
  <cp:lastPrinted>2008-09-08T08:18:00Z</cp:lastPrinted>
  <dcterms:created xsi:type="dcterms:W3CDTF">2024-08-08T13:53:00Z</dcterms:created>
  <dcterms:modified xsi:type="dcterms:W3CDTF">2024-08-08T13:53:00Z</dcterms:modified>
</cp:coreProperties>
</file>